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65" w:rsidRPr="00B12217" w:rsidRDefault="00646165" w:rsidP="00444DBA">
      <w:pPr>
        <w:autoSpaceDE w:val="0"/>
        <w:autoSpaceDN w:val="0"/>
        <w:adjustRightInd w:val="0"/>
        <w:jc w:val="left"/>
        <w:rPr>
          <w:rFonts w:cstheme="minorHAnsi"/>
          <w:b/>
          <w:color w:val="000000"/>
        </w:rPr>
      </w:pPr>
    </w:p>
    <w:p w:rsidR="00646165" w:rsidRPr="00B12217" w:rsidRDefault="00646165" w:rsidP="00B12217">
      <w:pPr>
        <w:pStyle w:val="pamatteksts"/>
        <w:spacing w:after="0" w:line="360" w:lineRule="auto"/>
        <w:jc w:val="center"/>
        <w:rPr>
          <w:rFonts w:asciiTheme="minorHAnsi" w:hAnsiTheme="minorHAnsi" w:cstheme="minorHAnsi"/>
          <w:sz w:val="32"/>
          <w:szCs w:val="22"/>
        </w:rPr>
      </w:pPr>
      <w:bookmarkStart w:id="0" w:name="OLE_LINK1"/>
      <w:r w:rsidRPr="00B12217">
        <w:rPr>
          <w:rFonts w:asciiTheme="minorHAnsi" w:hAnsiTheme="minorHAnsi" w:cstheme="minorHAnsi"/>
          <w:b/>
          <w:sz w:val="32"/>
          <w:szCs w:val="22"/>
        </w:rPr>
        <w:t>Cienījamie sistēmas Tildes Jumis lietotāji!</w:t>
      </w:r>
    </w:p>
    <w:bookmarkEnd w:id="0"/>
    <w:p w:rsidR="00646165" w:rsidRPr="00B12217" w:rsidRDefault="00646165" w:rsidP="00B12217">
      <w:pPr>
        <w:pStyle w:val="pamatteksts"/>
        <w:spacing w:after="0" w:line="360" w:lineRule="auto"/>
        <w:rPr>
          <w:rFonts w:asciiTheme="minorHAnsi" w:hAnsiTheme="minorHAnsi" w:cstheme="minorHAnsi"/>
          <w:sz w:val="28"/>
          <w:szCs w:val="22"/>
          <w:highlight w:val="yellow"/>
        </w:rPr>
      </w:pPr>
    </w:p>
    <w:p w:rsidR="006C72C0" w:rsidRPr="00087DD3" w:rsidRDefault="006C72C0" w:rsidP="006C72C0">
      <w:pPr>
        <w:pStyle w:val="pamatteksts"/>
        <w:spacing w:after="0" w:line="360" w:lineRule="auto"/>
        <w:rPr>
          <w:rFonts w:asciiTheme="minorHAnsi" w:hAnsiTheme="minorHAnsi"/>
          <w:sz w:val="22"/>
          <w:szCs w:val="22"/>
        </w:rPr>
      </w:pPr>
      <w:r w:rsidRPr="00087DD3">
        <w:rPr>
          <w:rFonts w:asciiTheme="minorHAnsi" w:hAnsiTheme="minorHAnsi"/>
          <w:sz w:val="22"/>
          <w:szCs w:val="22"/>
        </w:rPr>
        <w:t xml:space="preserve">Esam sagatavojuši un nosūtām sistēmas </w:t>
      </w:r>
      <w:r w:rsidRPr="00087DD3">
        <w:rPr>
          <w:rFonts w:asciiTheme="minorHAnsi" w:hAnsiTheme="minorHAnsi"/>
          <w:b/>
          <w:sz w:val="22"/>
          <w:szCs w:val="22"/>
        </w:rPr>
        <w:t xml:space="preserve">Tildes Jumis </w:t>
      </w:r>
      <w:r w:rsidR="005E7844">
        <w:rPr>
          <w:rFonts w:asciiTheme="minorHAnsi" w:hAnsiTheme="minorHAnsi"/>
          <w:b/>
          <w:sz w:val="22"/>
          <w:szCs w:val="22"/>
        </w:rPr>
        <w:t>2017</w:t>
      </w:r>
      <w:r w:rsidR="00A72C7D">
        <w:rPr>
          <w:rFonts w:asciiTheme="minorHAnsi" w:hAnsiTheme="minorHAnsi"/>
          <w:b/>
          <w:sz w:val="22"/>
          <w:szCs w:val="22"/>
        </w:rPr>
        <w:t xml:space="preserve"> </w:t>
      </w:r>
      <w:r w:rsidR="00A74F8B">
        <w:rPr>
          <w:rFonts w:asciiTheme="minorHAnsi" w:hAnsiTheme="minorHAnsi"/>
          <w:b/>
          <w:sz w:val="22"/>
          <w:szCs w:val="22"/>
        </w:rPr>
        <w:t>Aprīļa</w:t>
      </w:r>
      <w:r w:rsidRPr="00087DD3">
        <w:rPr>
          <w:rFonts w:asciiTheme="minorHAnsi" w:hAnsiTheme="minorHAnsi"/>
          <w:b/>
          <w:sz w:val="22"/>
          <w:szCs w:val="22"/>
        </w:rPr>
        <w:t xml:space="preserve"> izlaidumu</w:t>
      </w:r>
      <w:r w:rsidR="004542F1">
        <w:rPr>
          <w:rFonts w:asciiTheme="minorHAnsi" w:hAnsiTheme="minorHAnsi"/>
          <w:b/>
          <w:sz w:val="22"/>
          <w:szCs w:val="22"/>
        </w:rPr>
        <w:t xml:space="preserve"> ar uzlabojumiem</w:t>
      </w:r>
      <w:r w:rsidRPr="00087DD3">
        <w:rPr>
          <w:rFonts w:asciiTheme="minorHAnsi" w:hAnsiTheme="minorHAnsi"/>
          <w:sz w:val="22"/>
          <w:szCs w:val="22"/>
        </w:rPr>
        <w:t>, kurā ietvertie uzlabojumi atvieglos un darīs patīkamāku darbu ar šo sistēmu.</w:t>
      </w:r>
    </w:p>
    <w:p w:rsidR="006C72C0" w:rsidRDefault="006C72C0" w:rsidP="006C72C0">
      <w:pPr>
        <w:pStyle w:val="Vienkrsteksts"/>
        <w:spacing w:line="360" w:lineRule="auto"/>
        <w:ind w:left="720" w:firstLine="0"/>
        <w:rPr>
          <w:rFonts w:asciiTheme="minorHAnsi" w:hAnsiTheme="minorHAnsi" w:cs="Times New Roman"/>
          <w:sz w:val="22"/>
          <w:szCs w:val="22"/>
        </w:rPr>
      </w:pPr>
    </w:p>
    <w:p w:rsidR="006C72C0" w:rsidRDefault="006C72C0" w:rsidP="006C72C0">
      <w:pPr>
        <w:pStyle w:val="Vienkrsteksts"/>
        <w:spacing w:line="360" w:lineRule="auto"/>
        <w:ind w:left="720" w:firstLine="0"/>
        <w:rPr>
          <w:rFonts w:asciiTheme="minorHAnsi" w:hAnsiTheme="minorHAnsi" w:cs="Times New Roman"/>
          <w:b/>
          <w:sz w:val="22"/>
          <w:szCs w:val="22"/>
        </w:rPr>
      </w:pPr>
      <w:r w:rsidRPr="006C72C0">
        <w:rPr>
          <w:rFonts w:asciiTheme="minorHAnsi" w:hAnsiTheme="minorHAnsi" w:cs="Times New Roman"/>
          <w:b/>
          <w:sz w:val="22"/>
          <w:szCs w:val="22"/>
        </w:rPr>
        <w:t xml:space="preserve">Būtiskākie jaunumi sistēmas Tildes Jumis </w:t>
      </w:r>
      <w:r w:rsidR="005E7844">
        <w:rPr>
          <w:rFonts w:asciiTheme="minorHAnsi" w:hAnsiTheme="minorHAnsi" w:cs="Times New Roman"/>
          <w:b/>
          <w:sz w:val="22"/>
          <w:szCs w:val="22"/>
        </w:rPr>
        <w:t>2017</w:t>
      </w:r>
      <w:r w:rsidR="00A72C7D">
        <w:rPr>
          <w:rFonts w:asciiTheme="minorHAnsi" w:hAnsiTheme="minorHAnsi" w:cs="Times New Roman"/>
          <w:b/>
          <w:sz w:val="22"/>
          <w:szCs w:val="22"/>
        </w:rPr>
        <w:t xml:space="preserve"> </w:t>
      </w:r>
      <w:r w:rsidR="00A74F8B">
        <w:rPr>
          <w:rFonts w:asciiTheme="minorHAnsi" w:hAnsiTheme="minorHAnsi" w:cs="Times New Roman"/>
          <w:b/>
          <w:sz w:val="22"/>
          <w:szCs w:val="22"/>
        </w:rPr>
        <w:t>Aprīļa</w:t>
      </w:r>
      <w:r w:rsidRPr="006C72C0">
        <w:rPr>
          <w:rFonts w:asciiTheme="minorHAnsi" w:hAnsiTheme="minorHAnsi"/>
          <w:b/>
          <w:sz w:val="22"/>
          <w:szCs w:val="22"/>
        </w:rPr>
        <w:t xml:space="preserve"> </w:t>
      </w:r>
      <w:r w:rsidRPr="006C72C0">
        <w:rPr>
          <w:rFonts w:asciiTheme="minorHAnsi" w:hAnsiTheme="minorHAnsi" w:cs="Times New Roman"/>
          <w:b/>
          <w:sz w:val="22"/>
          <w:szCs w:val="22"/>
        </w:rPr>
        <w:t>izlaidumā</w:t>
      </w:r>
      <w:r w:rsidR="004542F1">
        <w:rPr>
          <w:rFonts w:asciiTheme="minorHAnsi" w:hAnsiTheme="minorHAnsi" w:cs="Times New Roman"/>
          <w:b/>
          <w:sz w:val="22"/>
          <w:szCs w:val="22"/>
        </w:rPr>
        <w:t xml:space="preserve"> ar uzlabojumiem</w:t>
      </w:r>
      <w:r w:rsidRPr="006C72C0">
        <w:rPr>
          <w:rFonts w:asciiTheme="minorHAnsi" w:hAnsiTheme="minorHAnsi" w:cs="Times New Roman"/>
          <w:b/>
          <w:sz w:val="22"/>
          <w:szCs w:val="22"/>
        </w:rPr>
        <w:t>:</w:t>
      </w:r>
    </w:p>
    <w:p w:rsidR="00934731" w:rsidRDefault="00934731" w:rsidP="00672A8E">
      <w:pPr>
        <w:pStyle w:val="Sarakstarindkopa"/>
        <w:numPr>
          <w:ilvl w:val="0"/>
          <w:numId w:val="28"/>
        </w:numPr>
      </w:pPr>
      <w:r>
        <w:t>Jauns atskaites “Ziņojums par</w:t>
      </w:r>
      <w:r w:rsidR="00117BBD">
        <w:t xml:space="preserve"> DŅ</w:t>
      </w:r>
      <w:bookmarkStart w:id="1" w:name="_GoBack"/>
      <w:bookmarkEnd w:id="1"/>
      <w:r>
        <w:t xml:space="preserve"> SAI, IIN, un URVN” formāts eksportam uz EDS;</w:t>
      </w:r>
    </w:p>
    <w:p w:rsidR="009F582A" w:rsidRDefault="009F582A" w:rsidP="00672A8E">
      <w:pPr>
        <w:pStyle w:val="Sarakstarindkopa"/>
        <w:numPr>
          <w:ilvl w:val="0"/>
          <w:numId w:val="28"/>
        </w:numPr>
      </w:pPr>
      <w:r>
        <w:t>I</w:t>
      </w:r>
      <w:r w:rsidRPr="00F533FF">
        <w:t>zmaiņas dienas rezerves kopiju uzglabāšanu Dropbox mākoņpakalpojumā</w:t>
      </w:r>
      <w:r>
        <w:t>;</w:t>
      </w:r>
    </w:p>
    <w:p w:rsidR="009F582A" w:rsidRDefault="009F582A" w:rsidP="00672A8E">
      <w:pPr>
        <w:pStyle w:val="Sarakstarindkopa"/>
        <w:numPr>
          <w:ilvl w:val="0"/>
          <w:numId w:val="28"/>
        </w:numPr>
      </w:pPr>
      <w:r>
        <w:t>Novērstas nepilnības pieslēgumā datu bāzēm, kas saistīts ar viedkartes un drošības paziņojumiem;</w:t>
      </w:r>
    </w:p>
    <w:p w:rsidR="00A72C7D" w:rsidRDefault="006C082E" w:rsidP="00672A8E">
      <w:pPr>
        <w:pStyle w:val="Sarakstarindkopa"/>
        <w:numPr>
          <w:ilvl w:val="0"/>
          <w:numId w:val="28"/>
        </w:numPr>
      </w:pPr>
      <w:r>
        <w:t xml:space="preserve">Izmaiņas </w:t>
      </w:r>
      <w:r w:rsidR="00A74F8B">
        <w:t>MUN</w:t>
      </w:r>
      <w:r>
        <w:t xml:space="preserve"> deklarācijā</w:t>
      </w:r>
      <w:r w:rsidR="00E17F1A">
        <w:t>:</w:t>
      </w:r>
    </w:p>
    <w:p w:rsidR="00E17F1A" w:rsidRDefault="00E17F1A" w:rsidP="00E17F1A">
      <w:pPr>
        <w:pStyle w:val="Sarakstarindkopa"/>
        <w:numPr>
          <w:ilvl w:val="0"/>
          <w:numId w:val="48"/>
        </w:numPr>
      </w:pPr>
      <w:r>
        <w:t xml:space="preserve">Izveidots eksports uz EDS atbilstoši </w:t>
      </w:r>
      <w:r w:rsidR="00A74F8B">
        <w:t>jaunajam</w:t>
      </w:r>
      <w:r>
        <w:t xml:space="preserve"> </w:t>
      </w:r>
      <w:r w:rsidR="00A74F8B">
        <w:t>formātam</w:t>
      </w:r>
    </w:p>
    <w:p w:rsidR="00E17F1A" w:rsidRDefault="00A74F8B" w:rsidP="00E17F1A">
      <w:pPr>
        <w:pStyle w:val="Sarakstarindkopa"/>
        <w:numPr>
          <w:ilvl w:val="0"/>
          <w:numId w:val="48"/>
        </w:numPr>
      </w:pPr>
      <w:r>
        <w:t>Atskaites veidošana atbilstoši jaunākajai likumdošanai</w:t>
      </w:r>
    </w:p>
    <w:p w:rsidR="00E60BA0" w:rsidRPr="00524BBC" w:rsidRDefault="005E7844" w:rsidP="00E60BA0">
      <w:pPr>
        <w:pStyle w:val="Sarakstarindkopa"/>
        <w:numPr>
          <w:ilvl w:val="0"/>
          <w:numId w:val="28"/>
        </w:numPr>
      </w:pPr>
      <w:r w:rsidRPr="00524BBC">
        <w:t xml:space="preserve">Uzlabojumi ISO standarta bankas </w:t>
      </w:r>
      <w:r w:rsidR="005579B0" w:rsidRPr="00524BBC">
        <w:t>maksājumu uzdevumu noformēšanā</w:t>
      </w:r>
      <w:r w:rsidR="00422067">
        <w:t xml:space="preserve"> un konta izraksta importēšanā</w:t>
      </w:r>
      <w:r w:rsidR="00D25B3A" w:rsidRPr="00524BBC">
        <w:t>;</w:t>
      </w:r>
    </w:p>
    <w:p w:rsidR="002677BB" w:rsidRDefault="00117BBD" w:rsidP="002677BB">
      <w:pPr>
        <w:pStyle w:val="Sarakstarindkopa"/>
        <w:numPr>
          <w:ilvl w:val="0"/>
          <w:numId w:val="28"/>
        </w:numPr>
      </w:pPr>
      <w:hyperlink w:anchor="_Valdes_locekļu_atalgojums" w:history="1">
        <w:r w:rsidR="002677BB" w:rsidRPr="002677BB">
          <w:t>Valdes locekļu domājamā atalgojuma nodokļu aprēķins un atskaites</w:t>
        </w:r>
      </w:hyperlink>
      <w:r w:rsidR="009F582A">
        <w:t>.</w:t>
      </w:r>
    </w:p>
    <w:p w:rsidR="00E60BA0" w:rsidRPr="009F582A" w:rsidRDefault="00E60BA0" w:rsidP="002677BB">
      <w:pPr>
        <w:ind w:left="360" w:firstLine="0"/>
        <w:rPr>
          <w:b/>
        </w:rPr>
      </w:pPr>
      <w:r w:rsidRPr="009F582A">
        <w:rPr>
          <w:b/>
        </w:rPr>
        <w:t>Pārējās izmaiņas:</w:t>
      </w:r>
    </w:p>
    <w:p w:rsidR="00E60BA0" w:rsidRPr="000B0FE2" w:rsidRDefault="000B0FE2" w:rsidP="00E60BA0">
      <w:pPr>
        <w:pStyle w:val="Sarakstarindkopa"/>
        <w:numPr>
          <w:ilvl w:val="0"/>
          <w:numId w:val="44"/>
        </w:numPr>
      </w:pPr>
      <w:r>
        <w:t>Uzlabots Excel konvertors datu importam no Excel faila</w:t>
      </w:r>
      <w:r w:rsidR="006C082E" w:rsidRPr="000B0FE2">
        <w:t>.</w:t>
      </w:r>
    </w:p>
    <w:p w:rsidR="00931DE3" w:rsidRDefault="00931DE3" w:rsidP="00931DE3">
      <w:pPr>
        <w:pStyle w:val="Virsraksts1"/>
        <w:rPr>
          <w:lang w:eastAsia="lv-LV"/>
        </w:rPr>
      </w:pPr>
      <w:bookmarkStart w:id="2" w:name="_Pavadzīmju_nosūtīšana_e-pastā"/>
      <w:bookmarkEnd w:id="2"/>
      <w:r w:rsidRPr="00716E15">
        <w:rPr>
          <w:lang w:eastAsia="lv-LV"/>
        </w:rPr>
        <w:t>ZINĀŠANAI</w:t>
      </w:r>
    </w:p>
    <w:p w:rsidR="00931DE3" w:rsidRPr="009F582A" w:rsidRDefault="00931DE3" w:rsidP="006B628D">
      <w:pPr>
        <w:rPr>
          <w:shd w:val="clear" w:color="auto" w:fill="FFFFFF"/>
        </w:rPr>
      </w:pPr>
      <w:r>
        <w:rPr>
          <w:lang w:eastAsia="lv-LV"/>
        </w:rPr>
        <w:t xml:space="preserve">Korporācijas </w:t>
      </w:r>
      <w:r w:rsidRPr="009F582A">
        <w:rPr>
          <w:shd w:val="clear" w:color="auto" w:fill="FFFFFF"/>
        </w:rPr>
        <w:t xml:space="preserve">Microsoft </w:t>
      </w:r>
      <w:r w:rsidRPr="009F582A">
        <w:rPr>
          <w:b/>
          <w:shd w:val="clear" w:color="auto" w:fill="FFFFFF"/>
        </w:rPr>
        <w:t>pārtrauc</w:t>
      </w:r>
      <w:r w:rsidRPr="009F582A">
        <w:rPr>
          <w:shd w:val="clear" w:color="auto" w:fill="FFFFFF"/>
        </w:rPr>
        <w:t xml:space="preserve"> </w:t>
      </w:r>
      <w:r w:rsidRPr="003C39A7">
        <w:t>nodrošināt automātiskus labojumus, atjauninājumus vai tiešsaistes tehnisko palīdzību</w:t>
      </w:r>
      <w:r w:rsidRPr="009F582A">
        <w:rPr>
          <w:shd w:val="clear" w:color="auto" w:fill="FFFFFF"/>
        </w:rPr>
        <w:t xml:space="preserve"> datoriem, kuriem ir instalēta operētājsistēma </w:t>
      </w:r>
      <w:r w:rsidRPr="009F582A">
        <w:rPr>
          <w:b/>
          <w:shd w:val="clear" w:color="auto" w:fill="FFFFFF"/>
        </w:rPr>
        <w:t>Windows Vista sākot ar 11.04.2017</w:t>
      </w:r>
      <w:r w:rsidRPr="009F582A">
        <w:rPr>
          <w:shd w:val="clear" w:color="auto" w:fill="FFFFFF"/>
        </w:rPr>
        <w:t>.</w:t>
      </w:r>
    </w:p>
    <w:p w:rsidR="00931DE3" w:rsidRDefault="00931DE3" w:rsidP="006B628D">
      <w:r>
        <w:t>Atjauninājumos ir iekļauti drošības atjauninājumi, lai aizsargātu datoru no kaitīgiem vīrusiem, spiegprogrammatūras un citas ļaunprātīgas programmatūras, kas var nozagt jūsu personisko informāciju.</w:t>
      </w:r>
    </w:p>
    <w:p w:rsidR="00931DE3" w:rsidRDefault="00931DE3" w:rsidP="006B628D">
      <w:pPr>
        <w:rPr>
          <w:rFonts w:cstheme="minorHAnsi"/>
        </w:rPr>
      </w:pPr>
      <w:r w:rsidRPr="00716E15">
        <w:rPr>
          <w:rFonts w:cstheme="minorHAnsi"/>
          <w:color w:val="222222"/>
          <w:shd w:val="clear" w:color="auto" w:fill="FFFFFF"/>
        </w:rPr>
        <w:t xml:space="preserve">Vairāk informācijas Microsoft mājaslapā </w:t>
      </w:r>
      <w:r>
        <w:rPr>
          <w:rFonts w:cstheme="minorHAnsi"/>
          <w:color w:val="222222"/>
          <w:shd w:val="clear" w:color="auto" w:fill="FFFFFF"/>
        </w:rPr>
        <w:t>–</w:t>
      </w:r>
      <w:r w:rsidRPr="00716E15">
        <w:rPr>
          <w:rStyle w:val="apple-converted-space"/>
          <w:rFonts w:cstheme="minorHAnsi"/>
          <w:color w:val="222222"/>
          <w:shd w:val="clear" w:color="auto" w:fill="FFFFFF"/>
        </w:rPr>
        <w:t> </w:t>
      </w:r>
      <w:hyperlink r:id="rId8" w:history="1">
        <w:r w:rsidRPr="001A2945">
          <w:rPr>
            <w:rStyle w:val="Hipersaite"/>
            <w:rFonts w:cstheme="minorHAnsi"/>
            <w:shd w:val="clear" w:color="auto" w:fill="FFFFFF"/>
          </w:rPr>
          <w:t>https://support.microsoft.com/lv-lv/help/13853/windows-lifecycle-fact-sheet</w:t>
        </w:r>
      </w:hyperlink>
      <w:r>
        <w:rPr>
          <w:rStyle w:val="apple-converted-space"/>
          <w:rFonts w:cstheme="minorHAnsi"/>
          <w:color w:val="222222"/>
          <w:shd w:val="clear" w:color="auto" w:fill="FFFFFF"/>
        </w:rPr>
        <w:t xml:space="preserve"> </w:t>
      </w:r>
    </w:p>
    <w:p w:rsidR="00931DE3" w:rsidRDefault="00931DE3" w:rsidP="00931DE3">
      <w:pPr>
        <w:ind w:firstLine="0"/>
        <w:rPr>
          <w:u w:val="single"/>
          <w:shd w:val="clear" w:color="auto" w:fill="FFFFFF"/>
        </w:rPr>
      </w:pPr>
    </w:p>
    <w:tbl>
      <w:tblPr>
        <w:tblStyle w:val="Reatabula"/>
        <w:tblW w:w="0" w:type="auto"/>
        <w:jc w:val="center"/>
        <w:tblBorders>
          <w:top w:val="dotted" w:sz="4" w:space="0" w:color="009900"/>
          <w:left w:val="dotted" w:sz="4" w:space="0" w:color="009900"/>
          <w:bottom w:val="dotted" w:sz="4" w:space="0" w:color="009900"/>
          <w:right w:val="dotted" w:sz="4" w:space="0" w:color="009900"/>
          <w:insideH w:val="none" w:sz="0" w:space="0" w:color="auto"/>
          <w:insideV w:val="none" w:sz="0" w:space="0" w:color="auto"/>
        </w:tblBorders>
        <w:tblLook w:val="04A0" w:firstRow="1" w:lastRow="0" w:firstColumn="1" w:lastColumn="0" w:noHBand="0" w:noVBand="1"/>
      </w:tblPr>
      <w:tblGrid>
        <w:gridCol w:w="943"/>
        <w:gridCol w:w="9194"/>
      </w:tblGrid>
      <w:tr w:rsidR="00931DE3" w:rsidTr="00C31EB4">
        <w:trPr>
          <w:trHeight w:val="591"/>
          <w:jc w:val="center"/>
        </w:trPr>
        <w:tc>
          <w:tcPr>
            <w:tcW w:w="943" w:type="dxa"/>
            <w:tcBorders>
              <w:bottom w:val="dotted" w:sz="4" w:space="0" w:color="5EA226" w:themeColor="accent1" w:themeShade="BF"/>
            </w:tcBorders>
          </w:tcPr>
          <w:p w:rsidR="00931DE3" w:rsidRPr="00FB4BF1" w:rsidRDefault="00931DE3" w:rsidP="00C31EB4">
            <w:pPr>
              <w:pStyle w:val="Pamatteksts1"/>
              <w:ind w:firstLine="0"/>
              <w:jc w:val="center"/>
              <w:rPr>
                <w:rFonts w:ascii="Times New Roman" w:hAnsi="Times New Roman"/>
                <w:b/>
                <w:color w:val="009900"/>
                <w:sz w:val="52"/>
                <w:szCs w:val="52"/>
              </w:rPr>
            </w:pPr>
            <w:r w:rsidRPr="00E10522">
              <w:rPr>
                <w:rFonts w:ascii="Times New Roman" w:hAnsi="Times New Roman"/>
                <w:b/>
                <w:color w:val="007300"/>
                <w:sz w:val="52"/>
                <w:szCs w:val="52"/>
              </w:rPr>
              <w:sym w:font="Wingdings" w:char="F047"/>
            </w:r>
          </w:p>
        </w:tc>
        <w:tc>
          <w:tcPr>
            <w:tcW w:w="9194" w:type="dxa"/>
            <w:tcBorders>
              <w:bottom w:val="dotted" w:sz="4" w:space="0" w:color="5EA226" w:themeColor="accent1" w:themeShade="BF"/>
            </w:tcBorders>
            <w:vAlign w:val="center"/>
          </w:tcPr>
          <w:p w:rsidR="00931DE3" w:rsidRPr="00242663" w:rsidRDefault="00931DE3" w:rsidP="00470068">
            <w:pPr>
              <w:spacing w:line="240" w:lineRule="auto"/>
              <w:ind w:firstLine="0"/>
              <w:rPr>
                <w:rFonts w:asciiTheme="minorHAnsi" w:hAnsiTheme="minorHAnsi"/>
                <w:b/>
                <w:color w:val="009900"/>
                <w:sz w:val="22"/>
              </w:rPr>
            </w:pPr>
            <w:r w:rsidRPr="00931DE3">
              <w:rPr>
                <w:rStyle w:val="Izteiksmgs"/>
              </w:rPr>
              <w:t>Datoros ar operētājsistēm</w:t>
            </w:r>
            <w:r w:rsidR="00470068">
              <w:rPr>
                <w:rStyle w:val="Izteiksmgs"/>
              </w:rPr>
              <w:t>ām Windows Vista un</w:t>
            </w:r>
            <w:r w:rsidRPr="00931DE3">
              <w:rPr>
                <w:rStyle w:val="Izteiksmgs"/>
              </w:rPr>
              <w:t xml:space="preserve"> </w:t>
            </w:r>
            <w:r>
              <w:rPr>
                <w:rStyle w:val="Izteiksmgs"/>
              </w:rPr>
              <w:t>Windows XP</w:t>
            </w:r>
            <w:r w:rsidRPr="00931DE3">
              <w:rPr>
                <w:rStyle w:val="Izteiksmgs"/>
              </w:rPr>
              <w:t xml:space="preserve"> Tildes Jumis atjauninājumi nav iespējami</w:t>
            </w:r>
            <w:r>
              <w:rPr>
                <w:shd w:val="clear" w:color="auto" w:fill="FFFFFF"/>
              </w:rPr>
              <w:t>!</w:t>
            </w:r>
          </w:p>
        </w:tc>
      </w:tr>
    </w:tbl>
    <w:p w:rsidR="00934731" w:rsidRDefault="00934731" w:rsidP="006B628D">
      <w:pPr>
        <w:pStyle w:val="Virsraksts1"/>
      </w:pPr>
      <w:r>
        <w:t>jauns atskaites formāts uz EDS</w:t>
      </w:r>
    </w:p>
    <w:p w:rsidR="00934731" w:rsidRDefault="007629A3" w:rsidP="00934731">
      <w:r>
        <w:t>VID EDS ir izveidots jauns atskaites “</w:t>
      </w:r>
      <w:r w:rsidRPr="007629A3">
        <w:t>Ziņojums par valsts sociālās apdrošināšanas obligātajām iemaksām no darba ņēmēju darba ienākumiem, iedzīvotāju ienākuma nodokli un uzņēmējdarbības riska valsts nodevu pārskata mēnesī</w:t>
      </w:r>
      <w:r>
        <w:t>” eksporta formāts, kas iekļauts šajā Jumja jauninājumā.</w:t>
      </w:r>
    </w:p>
    <w:p w:rsidR="007629A3" w:rsidRDefault="007629A3" w:rsidP="00934731">
      <w:r>
        <w:t>Jāņem vērā, ka pieejama tikai atskaite jaunākajā versijā, kas spēkā ar 01.01.2017.</w:t>
      </w:r>
    </w:p>
    <w:p w:rsidR="007629A3" w:rsidRPr="00934731" w:rsidRDefault="007629A3" w:rsidP="007629A3">
      <w:r>
        <w:t>Izdrukas forma nav mainīta.</w:t>
      </w:r>
    </w:p>
    <w:p w:rsidR="006B628D" w:rsidRDefault="006B628D" w:rsidP="006B628D">
      <w:pPr>
        <w:pStyle w:val="Virsraksts1"/>
      </w:pPr>
      <w:r>
        <w:lastRenderedPageBreak/>
        <w:t>dROPBOX MĀKOŅPAKALPOJUMS</w:t>
      </w:r>
    </w:p>
    <w:p w:rsidR="004C40D9" w:rsidRDefault="006B628D" w:rsidP="006B628D">
      <w:r>
        <w:t>Sākot ar 28.06.2017 Dropbox mākoņpakalpojums pāriet uz uzlabotu lietojumprogrammas saskarni</w:t>
      </w:r>
      <w:r w:rsidR="004C40D9">
        <w:t>.</w:t>
      </w:r>
    </w:p>
    <w:p w:rsidR="006B628D" w:rsidRDefault="006B628D" w:rsidP="006B628D">
      <w:pPr>
        <w:rPr>
          <w:lang w:eastAsia="lv-LV"/>
        </w:rPr>
      </w:pPr>
      <w:r>
        <w:t>Lai turpmāk varētu izmantot dienas rezerves kopiju uzglabāšanu Dropbox mākoņpakalpojumā, nepieciešams instalēt 2017. gada Aprīļa izlaidum</w:t>
      </w:r>
      <w:r w:rsidRPr="009F582A">
        <w:rPr>
          <w:bCs/>
        </w:rPr>
        <w:t>u</w:t>
      </w:r>
      <w:r>
        <w:t xml:space="preserve"> ar uzlabojumiem.</w:t>
      </w:r>
    </w:p>
    <w:p w:rsidR="006B628D" w:rsidRPr="006B628D" w:rsidRDefault="006B628D" w:rsidP="006B628D"/>
    <w:p w:rsidR="00E36F4A" w:rsidRDefault="006C082E" w:rsidP="00341AE5">
      <w:pPr>
        <w:pStyle w:val="Virsraksts1"/>
      </w:pPr>
      <w:r>
        <w:t xml:space="preserve">Izmaiņas </w:t>
      </w:r>
      <w:r w:rsidR="00A74F8B">
        <w:t>MUN</w:t>
      </w:r>
      <w:r>
        <w:t xml:space="preserve"> deklarācijā</w:t>
      </w:r>
    </w:p>
    <w:p w:rsidR="00A74F8B" w:rsidRDefault="00A74F8B" w:rsidP="006C082E">
      <w:r>
        <w:t>Ar 01.01.2017</w:t>
      </w:r>
      <w:r w:rsidR="006C082E">
        <w:t xml:space="preserve"> </w:t>
      </w:r>
      <w:r>
        <w:t>spēkā stājušās izmaiņas Mikrouzņēmuma likumā, līdz ar to izmaiņas skārušas arī MUN deklarāciju.</w:t>
      </w:r>
      <w:r w:rsidR="000B0FE2">
        <w:t xml:space="preserve"> </w:t>
      </w:r>
      <w:r>
        <w:t>Esam izveidojuši jaunāko deklarācijas formu</w:t>
      </w:r>
      <w:r w:rsidR="003D47D6">
        <w:t>, kurā iekļauts 12% un 15% aprēķins</w:t>
      </w:r>
    </w:p>
    <w:p w:rsidR="00A74F8B" w:rsidRDefault="003D47D6" w:rsidP="00A74F8B">
      <w:pPr>
        <w:ind w:firstLine="0"/>
      </w:pPr>
      <w:r>
        <w:rPr>
          <w:noProof/>
          <w:lang w:eastAsia="lv-LV"/>
        </w:rPr>
        <w:drawing>
          <wp:inline distT="0" distB="0" distL="0" distR="0" wp14:anchorId="4476847A" wp14:editId="5FF01D5A">
            <wp:extent cx="4073350" cy="360000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3350" cy="3600000"/>
                    </a:xfrm>
                    <a:prstGeom prst="rect">
                      <a:avLst/>
                    </a:prstGeom>
                  </pic:spPr>
                </pic:pic>
              </a:graphicData>
            </a:graphic>
          </wp:inline>
        </w:drawing>
      </w:r>
    </w:p>
    <w:p w:rsidR="003D47D6" w:rsidRDefault="003D47D6" w:rsidP="000B0FE2">
      <w:r>
        <w:t xml:space="preserve">Lai izveidotu iepriekšējo periodu deklarāciju, nepieciešams norādīt taksācijas periodu un nospiest pogu “Aprēķināt”. </w:t>
      </w:r>
      <w:r w:rsidR="004C40D9">
        <w:t>Pēc aprēķina</w:t>
      </w:r>
      <w:r>
        <w:t xml:space="preserve"> tiks atvērta iepriekšējā deklarācijas forma.</w:t>
      </w:r>
    </w:p>
    <w:tbl>
      <w:tblPr>
        <w:tblStyle w:val="Reatabula"/>
        <w:tblW w:w="0" w:type="auto"/>
        <w:jc w:val="center"/>
        <w:tblBorders>
          <w:top w:val="dotted" w:sz="4" w:space="0" w:color="009900"/>
          <w:left w:val="dotted" w:sz="4" w:space="0" w:color="009900"/>
          <w:bottom w:val="dotted" w:sz="4" w:space="0" w:color="009900"/>
          <w:right w:val="dotted" w:sz="4" w:space="0" w:color="009900"/>
          <w:insideH w:val="none" w:sz="0" w:space="0" w:color="auto"/>
          <w:insideV w:val="none" w:sz="0" w:space="0" w:color="auto"/>
        </w:tblBorders>
        <w:tblLook w:val="04A0" w:firstRow="1" w:lastRow="0" w:firstColumn="1" w:lastColumn="0" w:noHBand="0" w:noVBand="1"/>
      </w:tblPr>
      <w:tblGrid>
        <w:gridCol w:w="943"/>
        <w:gridCol w:w="9194"/>
      </w:tblGrid>
      <w:tr w:rsidR="008D2D8A" w:rsidTr="00D11B71">
        <w:trPr>
          <w:trHeight w:val="591"/>
          <w:jc w:val="center"/>
        </w:trPr>
        <w:tc>
          <w:tcPr>
            <w:tcW w:w="943" w:type="dxa"/>
            <w:tcBorders>
              <w:bottom w:val="dotted" w:sz="4" w:space="0" w:color="5EA226" w:themeColor="accent1" w:themeShade="BF"/>
            </w:tcBorders>
          </w:tcPr>
          <w:p w:rsidR="008D2D8A" w:rsidRPr="00FB4BF1" w:rsidRDefault="008D2D8A" w:rsidP="00071703">
            <w:pPr>
              <w:pStyle w:val="Pamatteksts1"/>
              <w:ind w:firstLine="0"/>
              <w:jc w:val="center"/>
              <w:rPr>
                <w:rFonts w:ascii="Times New Roman" w:hAnsi="Times New Roman"/>
                <w:b/>
                <w:color w:val="009900"/>
                <w:sz w:val="52"/>
                <w:szCs w:val="52"/>
              </w:rPr>
            </w:pPr>
            <w:r w:rsidRPr="00E10522">
              <w:rPr>
                <w:rFonts w:ascii="Times New Roman" w:hAnsi="Times New Roman"/>
                <w:b/>
                <w:color w:val="007300"/>
                <w:sz w:val="52"/>
                <w:szCs w:val="52"/>
              </w:rPr>
              <w:sym w:font="Wingdings" w:char="F047"/>
            </w:r>
          </w:p>
        </w:tc>
        <w:tc>
          <w:tcPr>
            <w:tcW w:w="9194" w:type="dxa"/>
            <w:tcBorders>
              <w:bottom w:val="dotted" w:sz="4" w:space="0" w:color="5EA226" w:themeColor="accent1" w:themeShade="BF"/>
            </w:tcBorders>
            <w:vAlign w:val="center"/>
          </w:tcPr>
          <w:p w:rsidR="008D2D8A" w:rsidRPr="00242663" w:rsidRDefault="00D11522" w:rsidP="00DF511B">
            <w:pPr>
              <w:spacing w:line="240" w:lineRule="auto"/>
              <w:rPr>
                <w:rFonts w:asciiTheme="minorHAnsi" w:hAnsiTheme="minorHAnsi"/>
                <w:b/>
                <w:color w:val="009900"/>
                <w:sz w:val="22"/>
              </w:rPr>
            </w:pPr>
            <w:r>
              <w:rPr>
                <w:rFonts w:asciiTheme="minorHAnsi" w:hAnsiTheme="minorHAnsi"/>
                <w:b/>
                <w:color w:val="009900"/>
                <w:sz w:val="22"/>
              </w:rPr>
              <w:t xml:space="preserve">Ņemiet vērā, ka </w:t>
            </w:r>
            <w:r w:rsidR="00DF511B">
              <w:rPr>
                <w:rFonts w:asciiTheme="minorHAnsi" w:hAnsiTheme="minorHAnsi"/>
                <w:b/>
                <w:color w:val="009900"/>
                <w:sz w:val="22"/>
              </w:rPr>
              <w:t xml:space="preserve">deklarāciju var </w:t>
            </w:r>
            <w:r w:rsidR="00DF511B" w:rsidRPr="00DF511B">
              <w:rPr>
                <w:rFonts w:asciiTheme="minorHAnsi" w:hAnsiTheme="minorHAnsi"/>
                <w:b/>
                <w:color w:val="009900"/>
                <w:sz w:val="22"/>
                <w:u w:val="single"/>
              </w:rPr>
              <w:t>tikai eksportēt uz VID EDS</w:t>
            </w:r>
            <w:r w:rsidR="00DF511B">
              <w:rPr>
                <w:rFonts w:asciiTheme="minorHAnsi" w:hAnsiTheme="minorHAnsi"/>
                <w:b/>
                <w:color w:val="009900"/>
                <w:sz w:val="22"/>
                <w:u w:val="single"/>
              </w:rPr>
              <w:t>.</w:t>
            </w:r>
          </w:p>
        </w:tc>
      </w:tr>
    </w:tbl>
    <w:p w:rsidR="008D2D8A" w:rsidRDefault="008D2D8A" w:rsidP="001C46C5">
      <w:pPr>
        <w:pStyle w:val="Virsraksts1"/>
      </w:pPr>
      <w:r>
        <w:t xml:space="preserve">ISO </w:t>
      </w:r>
      <w:r w:rsidR="00D11522">
        <w:t>maksājumi</w:t>
      </w:r>
    </w:p>
    <w:p w:rsidR="00E36F4A" w:rsidRDefault="00E36F4A" w:rsidP="00E36F4A">
      <w:r>
        <w:t xml:space="preserve">Ņemot vērā, ka, līdz ar pievienošanos </w:t>
      </w:r>
      <w:r>
        <w:rPr>
          <w:shd w:val="clear" w:color="auto" w:fill="FFFFFF"/>
        </w:rPr>
        <w:t xml:space="preserve">vienotai eirovalūtas maksājumu zonai (SEPA - Single Euro Payment Area), kurā ir likvidētas atšķirības starp iekšzemes un pārrobežu maksājumiem eirovalūtā, </w:t>
      </w:r>
      <w:r w:rsidRPr="00FD1F50">
        <w:rPr>
          <w:b/>
        </w:rPr>
        <w:t xml:space="preserve">no </w:t>
      </w:r>
      <w:r w:rsidR="005579B0">
        <w:rPr>
          <w:b/>
        </w:rPr>
        <w:t>2017</w:t>
      </w:r>
      <w:r w:rsidR="005579B0" w:rsidRPr="00FD1F50">
        <w:rPr>
          <w:b/>
        </w:rPr>
        <w:t>. gada</w:t>
      </w:r>
      <w:r w:rsidRPr="00FD1F50">
        <w:rPr>
          <w:b/>
        </w:rPr>
        <w:t xml:space="preserve"> </w:t>
      </w:r>
      <w:r w:rsidR="005579B0" w:rsidRPr="00FD1F50">
        <w:rPr>
          <w:b/>
        </w:rPr>
        <w:t>1.</w:t>
      </w:r>
      <w:r w:rsidR="004C40D9">
        <w:rPr>
          <w:b/>
        </w:rPr>
        <w:t> </w:t>
      </w:r>
      <w:r w:rsidR="005579B0">
        <w:rPr>
          <w:b/>
        </w:rPr>
        <w:t>februāra</w:t>
      </w:r>
      <w:r>
        <w:t xml:space="preserve"> Latvijā jāievēro Regulā (ES) Nr. 260/2012 ietvertās prasības par ISO20022 standarta obligātu piemērošanu.</w:t>
      </w:r>
    </w:p>
    <w:p w:rsidR="00E941DF" w:rsidRDefault="00E941DF" w:rsidP="00E941DF">
      <w:pPr>
        <w:pStyle w:val="Virsraksts2"/>
      </w:pPr>
      <w:r>
        <w:lastRenderedPageBreak/>
        <w:t>Maksājumu uzdevumu noformēšana</w:t>
      </w:r>
    </w:p>
    <w:p w:rsidR="005579B0" w:rsidRDefault="00E36F4A" w:rsidP="005579B0">
      <w:r>
        <w:t xml:space="preserve">Tildes Jumī </w:t>
      </w:r>
      <w:r w:rsidR="005579B0">
        <w:t>jau 2016. gadā tika</w:t>
      </w:r>
      <w:r>
        <w:t xml:space="preserve"> </w:t>
      </w:r>
      <w:r w:rsidR="0010020B">
        <w:t>izveidota iespēja</w:t>
      </w:r>
      <w:r w:rsidR="008D2D8A">
        <w:t xml:space="preserve"> </w:t>
      </w:r>
      <w:r w:rsidR="0010020B">
        <w:t>sagatavot maksāju</w:t>
      </w:r>
      <w:r w:rsidR="005579B0">
        <w:t>mu uzdevumus pēc ISO standarta.</w:t>
      </w:r>
    </w:p>
    <w:p w:rsidR="00793564" w:rsidRDefault="00793564" w:rsidP="005579B0">
      <w:r w:rsidRPr="00793564">
        <w:rPr>
          <w:b/>
        </w:rPr>
        <w:t>Atgādinām</w:t>
      </w:r>
      <w:r>
        <w:t xml:space="preserve">, ka daudzas bankas </w:t>
      </w:r>
      <w:r w:rsidRPr="004C40D9">
        <w:rPr>
          <w:b/>
        </w:rPr>
        <w:t>FiDaViSta</w:t>
      </w:r>
      <w:r>
        <w:t xml:space="preserve"> formātā maksājumus uz ES valstīm </w:t>
      </w:r>
      <w:r w:rsidRPr="004C40D9">
        <w:rPr>
          <w:b/>
        </w:rPr>
        <w:t>vairs nepieņem</w:t>
      </w:r>
      <w:r>
        <w:t xml:space="preserve">! </w:t>
      </w:r>
    </w:p>
    <w:p w:rsidR="00DF511B" w:rsidRDefault="00DF511B" w:rsidP="005579B0">
      <w:r>
        <w:t>ISO standartu maksājumu uzdevumos klienti strikti tiek grupēti pēc to pazīmēm: fiziskā vai juridiskā persona. Ja šī pazīme nav atbilstoša, maksājumu uzdevums bankā tiks noraidīts.</w:t>
      </w:r>
    </w:p>
    <w:p w:rsidR="00231421" w:rsidRDefault="00231421" w:rsidP="005579B0">
      <w:r>
        <w:t xml:space="preserve">Tildes Jumī klientu identifikācija notiek pēc partnera reģistrācijas numura, tāpēc tam </w:t>
      </w:r>
      <w:r w:rsidR="00594164">
        <w:t>partnera kartītē</w:t>
      </w:r>
      <w:r>
        <w:t xml:space="preserve"> ir jābūt norād</w:t>
      </w:r>
      <w:r w:rsidR="007423CD">
        <w:t>ītam:</w:t>
      </w:r>
    </w:p>
    <w:p w:rsidR="00594164" w:rsidRDefault="00594164" w:rsidP="00594164">
      <w:pPr>
        <w:ind w:firstLine="0"/>
      </w:pPr>
      <w:r>
        <w:rPr>
          <w:noProof/>
          <w:lang w:eastAsia="lv-LV"/>
        </w:rPr>
        <w:drawing>
          <wp:inline distT="0" distB="0" distL="0" distR="0" wp14:anchorId="2887DB9B" wp14:editId="26D0BCD2">
            <wp:extent cx="5884956" cy="10440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4956" cy="1044000"/>
                    </a:xfrm>
                    <a:prstGeom prst="rect">
                      <a:avLst/>
                    </a:prstGeom>
                  </pic:spPr>
                </pic:pic>
              </a:graphicData>
            </a:graphic>
          </wp:inline>
        </w:drawing>
      </w:r>
    </w:p>
    <w:p w:rsidR="00594164" w:rsidRDefault="00594164" w:rsidP="00594164">
      <w:pPr>
        <w:ind w:firstLine="0"/>
      </w:pPr>
      <w:r>
        <w:rPr>
          <w:noProof/>
          <w:lang w:eastAsia="lv-LV"/>
        </w:rPr>
        <w:drawing>
          <wp:inline distT="0" distB="0" distL="0" distR="0" wp14:anchorId="176396E4" wp14:editId="535058CB">
            <wp:extent cx="5881616" cy="104400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1616" cy="1044000"/>
                    </a:xfrm>
                    <a:prstGeom prst="rect">
                      <a:avLst/>
                    </a:prstGeom>
                  </pic:spPr>
                </pic:pic>
              </a:graphicData>
            </a:graphic>
          </wp:inline>
        </w:drawing>
      </w:r>
    </w:p>
    <w:p w:rsidR="00E941DF" w:rsidRDefault="00E941DF" w:rsidP="00E941DF">
      <w:pPr>
        <w:pStyle w:val="Virsraksts2"/>
      </w:pPr>
      <w:r>
        <w:t>Konta izraksta importēšana</w:t>
      </w:r>
    </w:p>
    <w:p w:rsidR="00E941DF" w:rsidRPr="00E941DF" w:rsidRDefault="00E941DF" w:rsidP="00E941DF">
      <w:r>
        <w:t>Līdz šim, veicot konta izraksta importu, Jumī partneri tika atpazīti pēc identifikācijas numura (reģistrācijas vai PVN numura)</w:t>
      </w:r>
      <w:r w:rsidR="003274AC">
        <w:t xml:space="preserve">. Tā kā, atbilstoši ISO standartam, konta izrakstā var nebūt uzrādīts partnera identifikācijas numurs, importēšanas 2.solī partneri ne vienmēr tika identificēti </w:t>
      </w:r>
    </w:p>
    <w:p w:rsidR="00231421" w:rsidRDefault="00166BD6" w:rsidP="00166BD6">
      <w:pPr>
        <w:ind w:firstLine="0"/>
      </w:pPr>
      <w:r>
        <w:rPr>
          <w:noProof/>
          <w:lang w:eastAsia="lv-LV"/>
        </w:rPr>
        <w:drawing>
          <wp:inline distT="0" distB="0" distL="0" distR="0" wp14:anchorId="7A26F51F" wp14:editId="25E7A02E">
            <wp:extent cx="4214595" cy="252000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4595" cy="2520000"/>
                    </a:xfrm>
                    <a:prstGeom prst="rect">
                      <a:avLst/>
                    </a:prstGeom>
                  </pic:spPr>
                </pic:pic>
              </a:graphicData>
            </a:graphic>
          </wp:inline>
        </w:drawing>
      </w:r>
    </w:p>
    <w:p w:rsidR="00166BD6" w:rsidRDefault="00166BD6" w:rsidP="00166BD6">
      <w:r>
        <w:t>Esam uzlabojuši konta izraksta importēšanu – t.i. atpazīšana notiek ne tikai pēc reģistrācijas vai PVN numuriem, bet arī pēc konta numura konta izrakstā un partnera kartītē. Ja partnera kartītē konta numurs nav uzrādīts vai arī tas nesakrīt ar bankas izrakstā norādīto – partneris var netikt atpazīts.</w:t>
      </w:r>
    </w:p>
    <w:p w:rsidR="00406523" w:rsidRDefault="00406523" w:rsidP="00406523">
      <w:pPr>
        <w:pStyle w:val="Virsraksts4"/>
      </w:pPr>
      <w:r>
        <w:lastRenderedPageBreak/>
        <w:t xml:space="preserve">Atgādinājums </w:t>
      </w:r>
    </w:p>
    <w:p w:rsidR="005579B0" w:rsidRDefault="005579B0" w:rsidP="005579B0">
      <w:r>
        <w:t xml:space="preserve">SEB bankas internetbankā </w:t>
      </w:r>
      <w:r w:rsidR="00DF511B">
        <w:t>nav</w:t>
      </w:r>
      <w:r>
        <w:t xml:space="preserve"> iespējams </w:t>
      </w:r>
      <w:r w:rsidR="0018170A">
        <w:t>ieimportēt mak</w:t>
      </w:r>
      <w:r w:rsidR="00DF511B">
        <w:t>sājuma uzdevumus, kas neatbilst</w:t>
      </w:r>
      <w:r w:rsidR="0018170A">
        <w:t xml:space="preserve"> ISO standarta nosacījumiem, piemēram, ja maksājumus ir virs 10 000 eiro, kā obligāts nosacījums – norādīt ārējo maksājumu kodu un valsts kodu.</w:t>
      </w:r>
    </w:p>
    <w:p w:rsidR="0018170A" w:rsidRDefault="0018170A" w:rsidP="0018170A">
      <w:pPr>
        <w:ind w:firstLine="0"/>
      </w:pPr>
      <w:r>
        <w:rPr>
          <w:noProof/>
          <w:lang w:eastAsia="lv-LV"/>
        </w:rPr>
        <w:drawing>
          <wp:inline distT="0" distB="0" distL="0" distR="0" wp14:anchorId="0B7741DB" wp14:editId="5F3A1F6D">
            <wp:extent cx="2384415" cy="360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4415" cy="360000"/>
                    </a:xfrm>
                    <a:prstGeom prst="rect">
                      <a:avLst/>
                    </a:prstGeom>
                  </pic:spPr>
                </pic:pic>
              </a:graphicData>
            </a:graphic>
          </wp:inline>
        </w:drawing>
      </w:r>
    </w:p>
    <w:p w:rsidR="002F1FD1" w:rsidRDefault="002F1FD1" w:rsidP="005579B0">
      <w:r>
        <w:t>Konta izraksta apstrāde ir aprakstīta elektroniskajā rokasgrāmatā Palīgs:</w:t>
      </w:r>
    </w:p>
    <w:p w:rsidR="002F1FD1" w:rsidRDefault="00117BBD" w:rsidP="002F1FD1">
      <w:pPr>
        <w:pStyle w:val="Sarakstarindkopa"/>
        <w:numPr>
          <w:ilvl w:val="0"/>
          <w:numId w:val="44"/>
        </w:numPr>
      </w:pPr>
      <w:hyperlink r:id="rId14" w:history="1">
        <w:r w:rsidR="002F1FD1">
          <w:rPr>
            <w:rStyle w:val="Hipersaite"/>
          </w:rPr>
          <w:t>Konta izraksta importēšana un apstrāde</w:t>
        </w:r>
      </w:hyperlink>
    </w:p>
    <w:p w:rsidR="002F1FD1" w:rsidRPr="00E36F4A" w:rsidRDefault="00117BBD" w:rsidP="00111B82">
      <w:pPr>
        <w:pStyle w:val="Sarakstarindkopa"/>
        <w:numPr>
          <w:ilvl w:val="0"/>
          <w:numId w:val="44"/>
        </w:numPr>
      </w:pPr>
      <w:hyperlink r:id="rId15" w:history="1">
        <w:r w:rsidR="002F1FD1">
          <w:rPr>
            <w:rStyle w:val="Hipersaite"/>
          </w:rPr>
          <w:t>Neapstrādāto bankas dokumentu apstrāde</w:t>
        </w:r>
      </w:hyperlink>
      <w:r w:rsidR="00C02E44">
        <w:t xml:space="preserve"> </w:t>
      </w:r>
    </w:p>
    <w:bookmarkStart w:id="3" w:name="_Īpašā_režīma_deklarācijas"/>
    <w:bookmarkStart w:id="4" w:name="_PROFESIJU_KLASIFIKATORA_IMPORTS"/>
    <w:bookmarkStart w:id="5" w:name="_JAUNI_ZIŅU_KODI"/>
    <w:bookmarkStart w:id="6" w:name="_Budžeta_kodu_un"/>
    <w:bookmarkEnd w:id="3"/>
    <w:bookmarkEnd w:id="4"/>
    <w:bookmarkEnd w:id="5"/>
    <w:bookmarkEnd w:id="6"/>
    <w:p w:rsidR="00DB758B" w:rsidRDefault="00AF2BA7" w:rsidP="00DB758B">
      <w:pPr>
        <w:pStyle w:val="Virsraksts1"/>
      </w:pPr>
      <w:r>
        <w:fldChar w:fldCharType="begin"/>
      </w:r>
      <w:r>
        <w:instrText xml:space="preserve"> HYPERLINK \l "_Valdes_locekļu_atalgojums" </w:instrText>
      </w:r>
      <w:r>
        <w:fldChar w:fldCharType="separate"/>
      </w:r>
      <w:r w:rsidRPr="00051991">
        <w:rPr>
          <w:rFonts w:asciiTheme="majorHAnsi" w:hAnsiTheme="majorHAnsi"/>
          <w:sz w:val="26"/>
          <w:szCs w:val="26"/>
        </w:rPr>
        <w:t>Valdes locekļu domājamā atalgojuma nodokļu aprēķins un atskaites</w:t>
      </w:r>
      <w:r>
        <w:rPr>
          <w:rFonts w:asciiTheme="majorHAnsi" w:hAnsiTheme="majorHAnsi"/>
          <w:sz w:val="26"/>
          <w:szCs w:val="26"/>
        </w:rPr>
        <w:fldChar w:fldCharType="end"/>
      </w:r>
    </w:p>
    <w:p w:rsidR="008A4828" w:rsidRDefault="00AF2BA7" w:rsidP="008A4828">
      <w:r>
        <w:t xml:space="preserve">Lai EDS varētu iesniegt “Ziņojumu par DŅ SAI, IIN un UDRVN” un tajā atbilstošajās sadaļās iekļaut valdes locekļu </w:t>
      </w:r>
      <w:r w:rsidR="008A4828">
        <w:t>ar SAI apliekamo objektu, esam veikuši izmaiņas atskaitē un Konfigurācijā izveidojuši atsevišķās SAI likmes valdes locekļiem un valdes locekļiem – pensionāriem.</w:t>
      </w:r>
    </w:p>
    <w:p w:rsidR="00210E9C" w:rsidRDefault="00210E9C" w:rsidP="008A4828">
      <w:pPr>
        <w:ind w:firstLine="0"/>
      </w:pPr>
      <w:r>
        <w:rPr>
          <w:noProof/>
          <w:lang w:eastAsia="lv-LV"/>
        </w:rPr>
        <w:drawing>
          <wp:inline distT="0" distB="0" distL="0" distR="0" wp14:anchorId="732BF18D" wp14:editId="35DDEED4">
            <wp:extent cx="6299835" cy="1478915"/>
            <wp:effectExtent l="0" t="0" r="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99835" cy="1478915"/>
                    </a:xfrm>
                    <a:prstGeom prst="rect">
                      <a:avLst/>
                    </a:prstGeom>
                  </pic:spPr>
                </pic:pic>
              </a:graphicData>
            </a:graphic>
          </wp:inline>
        </w:drawing>
      </w:r>
    </w:p>
    <w:p w:rsidR="00210E9C" w:rsidRDefault="00210E9C" w:rsidP="00210E9C">
      <w:r>
        <w:t>Atskaitē izveidotas atsevišķas sadaļas, kurās tiek norādīti valdes locekļi</w:t>
      </w:r>
      <w:r w:rsidR="00FD68AA">
        <w:t>, kuriem nav aprēķināta darba alga, bet nodokļi no domājamās daļas</w:t>
      </w:r>
    </w:p>
    <w:p w:rsidR="00FD68AA" w:rsidRDefault="00FD68AA" w:rsidP="00FD68AA">
      <w:pPr>
        <w:ind w:firstLine="0"/>
      </w:pPr>
      <w:r>
        <w:rPr>
          <w:noProof/>
          <w:lang w:eastAsia="lv-LV"/>
        </w:rPr>
        <w:drawing>
          <wp:inline distT="0" distB="0" distL="0" distR="0" wp14:anchorId="03F3B371" wp14:editId="6E9A6443">
            <wp:extent cx="4934204" cy="2121009"/>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34204" cy="2121009"/>
                    </a:xfrm>
                    <a:prstGeom prst="rect">
                      <a:avLst/>
                    </a:prstGeom>
                  </pic:spPr>
                </pic:pic>
              </a:graphicData>
            </a:graphic>
          </wp:inline>
        </w:drawing>
      </w:r>
    </w:p>
    <w:p w:rsidR="00210E9C" w:rsidRDefault="00210E9C" w:rsidP="008A4828">
      <w:pPr>
        <w:ind w:firstLine="0"/>
      </w:pPr>
    </w:p>
    <w:tbl>
      <w:tblPr>
        <w:tblStyle w:val="Reatabula"/>
        <w:tblW w:w="0" w:type="auto"/>
        <w:jc w:val="center"/>
        <w:tblBorders>
          <w:top w:val="dotted" w:sz="4" w:space="0" w:color="009900"/>
          <w:left w:val="dotted" w:sz="4" w:space="0" w:color="009900"/>
          <w:bottom w:val="dotted" w:sz="4" w:space="0" w:color="009900"/>
          <w:right w:val="dotted" w:sz="4" w:space="0" w:color="009900"/>
          <w:insideH w:val="none" w:sz="0" w:space="0" w:color="auto"/>
          <w:insideV w:val="none" w:sz="0" w:space="0" w:color="auto"/>
        </w:tblBorders>
        <w:tblLook w:val="04A0" w:firstRow="1" w:lastRow="0" w:firstColumn="1" w:lastColumn="0" w:noHBand="0" w:noVBand="1"/>
      </w:tblPr>
      <w:tblGrid>
        <w:gridCol w:w="943"/>
        <w:gridCol w:w="9194"/>
      </w:tblGrid>
      <w:tr w:rsidR="00FD68AA" w:rsidTr="00041CDC">
        <w:trPr>
          <w:trHeight w:val="591"/>
          <w:jc w:val="center"/>
        </w:trPr>
        <w:tc>
          <w:tcPr>
            <w:tcW w:w="943" w:type="dxa"/>
            <w:tcBorders>
              <w:bottom w:val="dotted" w:sz="4" w:space="0" w:color="5EA226" w:themeColor="accent1" w:themeShade="BF"/>
            </w:tcBorders>
          </w:tcPr>
          <w:p w:rsidR="00FD68AA" w:rsidRPr="00FB4BF1" w:rsidRDefault="00FD68AA" w:rsidP="00041CDC">
            <w:pPr>
              <w:pStyle w:val="Pamatteksts1"/>
              <w:ind w:firstLine="0"/>
              <w:jc w:val="center"/>
              <w:rPr>
                <w:rFonts w:ascii="Times New Roman" w:hAnsi="Times New Roman"/>
                <w:b/>
                <w:color w:val="009900"/>
                <w:sz w:val="52"/>
                <w:szCs w:val="52"/>
              </w:rPr>
            </w:pPr>
            <w:r w:rsidRPr="00E10522">
              <w:rPr>
                <w:rFonts w:ascii="Times New Roman" w:hAnsi="Times New Roman"/>
                <w:b/>
                <w:color w:val="007300"/>
                <w:sz w:val="52"/>
                <w:szCs w:val="52"/>
              </w:rPr>
              <w:sym w:font="Wingdings" w:char="F047"/>
            </w:r>
          </w:p>
        </w:tc>
        <w:tc>
          <w:tcPr>
            <w:tcW w:w="9194" w:type="dxa"/>
            <w:tcBorders>
              <w:bottom w:val="dotted" w:sz="4" w:space="0" w:color="5EA226" w:themeColor="accent1" w:themeShade="BF"/>
            </w:tcBorders>
            <w:vAlign w:val="center"/>
          </w:tcPr>
          <w:p w:rsidR="00FD68AA" w:rsidRPr="00242663" w:rsidRDefault="00FD68AA" w:rsidP="00041CDC">
            <w:pPr>
              <w:spacing w:line="240" w:lineRule="auto"/>
              <w:rPr>
                <w:rFonts w:asciiTheme="minorHAnsi" w:hAnsiTheme="minorHAnsi"/>
                <w:b/>
                <w:color w:val="009900"/>
                <w:sz w:val="22"/>
              </w:rPr>
            </w:pPr>
            <w:r>
              <w:rPr>
                <w:rFonts w:asciiTheme="minorHAnsi" w:hAnsiTheme="minorHAnsi"/>
                <w:b/>
                <w:color w:val="009900"/>
                <w:sz w:val="22"/>
              </w:rPr>
              <w:t xml:space="preserve">Atgādinām, ka, eksportējot atskaiti uz EDS, atzīmes </w:t>
            </w:r>
            <w:r w:rsidR="00283A63">
              <w:rPr>
                <w:rFonts w:asciiTheme="minorHAnsi" w:hAnsiTheme="minorHAnsi"/>
                <w:b/>
                <w:color w:val="009900"/>
                <w:sz w:val="22"/>
              </w:rPr>
              <w:t xml:space="preserve">sadaļu </w:t>
            </w:r>
            <w:r>
              <w:rPr>
                <w:rFonts w:asciiTheme="minorHAnsi" w:hAnsiTheme="minorHAnsi"/>
                <w:b/>
                <w:color w:val="009900"/>
                <w:sz w:val="22"/>
              </w:rPr>
              <w:t>laukos nav jāliek!</w:t>
            </w:r>
          </w:p>
        </w:tc>
      </w:tr>
    </w:tbl>
    <w:p w:rsidR="00210E9C" w:rsidRDefault="00210E9C" w:rsidP="008A4828">
      <w:pPr>
        <w:ind w:firstLine="0"/>
      </w:pPr>
    </w:p>
    <w:p w:rsidR="000B0FE2" w:rsidRDefault="000B0FE2" w:rsidP="000B0FE2">
      <w:pPr>
        <w:ind w:firstLine="0"/>
      </w:pPr>
      <w:r>
        <w:lastRenderedPageBreak/>
        <w:t>Ja esat izveidojuši savas likmes, tad neaizmirstiet tās norādīt Konfigurācijā!</w:t>
      </w:r>
    </w:p>
    <w:tbl>
      <w:tblPr>
        <w:tblStyle w:val="Reatabula"/>
        <w:tblW w:w="0" w:type="auto"/>
        <w:jc w:val="center"/>
        <w:tblBorders>
          <w:top w:val="dotted" w:sz="4" w:space="0" w:color="009900"/>
          <w:left w:val="dotted" w:sz="4" w:space="0" w:color="009900"/>
          <w:bottom w:val="dotted" w:sz="4" w:space="0" w:color="009900"/>
          <w:right w:val="dotted" w:sz="4" w:space="0" w:color="009900"/>
          <w:insideH w:val="none" w:sz="0" w:space="0" w:color="auto"/>
          <w:insideV w:val="none" w:sz="0" w:space="0" w:color="auto"/>
        </w:tblBorders>
        <w:tblLook w:val="04A0" w:firstRow="1" w:lastRow="0" w:firstColumn="1" w:lastColumn="0" w:noHBand="0" w:noVBand="1"/>
      </w:tblPr>
      <w:tblGrid>
        <w:gridCol w:w="943"/>
        <w:gridCol w:w="9194"/>
      </w:tblGrid>
      <w:tr w:rsidR="000B0FE2" w:rsidTr="00041CDC">
        <w:trPr>
          <w:trHeight w:val="591"/>
          <w:jc w:val="center"/>
        </w:trPr>
        <w:tc>
          <w:tcPr>
            <w:tcW w:w="943" w:type="dxa"/>
            <w:tcBorders>
              <w:bottom w:val="dotted" w:sz="4" w:space="0" w:color="5EA226" w:themeColor="accent1" w:themeShade="BF"/>
            </w:tcBorders>
          </w:tcPr>
          <w:p w:rsidR="000B0FE2" w:rsidRPr="00FB4BF1" w:rsidRDefault="000B0FE2" w:rsidP="00041CDC">
            <w:pPr>
              <w:pStyle w:val="Pamatteksts1"/>
              <w:ind w:firstLine="0"/>
              <w:jc w:val="center"/>
              <w:rPr>
                <w:rFonts w:ascii="Times New Roman" w:hAnsi="Times New Roman"/>
                <w:b/>
                <w:color w:val="009900"/>
                <w:sz w:val="52"/>
                <w:szCs w:val="52"/>
              </w:rPr>
            </w:pPr>
            <w:r w:rsidRPr="00E10522">
              <w:rPr>
                <w:rFonts w:ascii="Times New Roman" w:hAnsi="Times New Roman"/>
                <w:b/>
                <w:color w:val="007300"/>
                <w:sz w:val="52"/>
                <w:szCs w:val="52"/>
              </w:rPr>
              <w:sym w:font="Wingdings" w:char="F047"/>
            </w:r>
          </w:p>
        </w:tc>
        <w:tc>
          <w:tcPr>
            <w:tcW w:w="9194" w:type="dxa"/>
            <w:tcBorders>
              <w:bottom w:val="dotted" w:sz="4" w:space="0" w:color="5EA226" w:themeColor="accent1" w:themeShade="BF"/>
            </w:tcBorders>
            <w:vAlign w:val="center"/>
          </w:tcPr>
          <w:p w:rsidR="000B0FE2" w:rsidRPr="00242663" w:rsidRDefault="000B0FE2" w:rsidP="000B0FE2">
            <w:pPr>
              <w:spacing w:line="240" w:lineRule="auto"/>
              <w:rPr>
                <w:rFonts w:asciiTheme="minorHAnsi" w:hAnsiTheme="minorHAnsi"/>
                <w:b/>
                <w:color w:val="009900"/>
                <w:sz w:val="22"/>
              </w:rPr>
            </w:pPr>
            <w:r>
              <w:rPr>
                <w:rFonts w:asciiTheme="minorHAnsi" w:hAnsiTheme="minorHAnsi"/>
                <w:b/>
                <w:color w:val="009900"/>
                <w:sz w:val="22"/>
              </w:rPr>
              <w:t>Summas, kas aprēķinātas pēc SAI likmes, kas nav norādīta Konfigurācijā, atskaitē netiks iekļautas!</w:t>
            </w:r>
          </w:p>
        </w:tc>
      </w:tr>
    </w:tbl>
    <w:p w:rsidR="008A4828" w:rsidRDefault="008A4828" w:rsidP="008A4828">
      <w:pPr>
        <w:ind w:firstLine="0"/>
      </w:pPr>
    </w:p>
    <w:sectPr w:rsidR="008A4828" w:rsidSect="00593C8F">
      <w:footerReference w:type="default" r:id="rId18"/>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7D" w:rsidRDefault="00A72C7D" w:rsidP="00E03C48">
      <w:pPr>
        <w:spacing w:line="240" w:lineRule="auto"/>
      </w:pPr>
      <w:r>
        <w:separator/>
      </w:r>
    </w:p>
  </w:endnote>
  <w:endnote w:type="continuationSeparator" w:id="0">
    <w:p w:rsidR="00A72C7D" w:rsidRDefault="00A72C7D" w:rsidP="00E03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Baskerville T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D" w:rsidRPr="003E1606" w:rsidRDefault="00A72C7D" w:rsidP="00604938">
    <w:pPr>
      <w:pStyle w:val="Kjene"/>
      <w:pBdr>
        <w:top w:val="single" w:sz="4" w:space="1" w:color="auto"/>
      </w:pBdr>
      <w:rPr>
        <w:rFonts w:asciiTheme="majorHAnsi" w:hAnsiTheme="majorHAnsi"/>
        <w:sz w:val="18"/>
      </w:rPr>
    </w:pPr>
    <w:r w:rsidRPr="003E1606">
      <w:rPr>
        <w:rFonts w:asciiTheme="majorHAnsi" w:hAnsiTheme="majorHAnsi"/>
        <w:sz w:val="18"/>
      </w:rPr>
      <w:t xml:space="preserve">Tildes Jumis </w:t>
    </w:r>
    <w:r w:rsidR="005E7844">
      <w:rPr>
        <w:rFonts w:asciiTheme="majorHAnsi" w:hAnsiTheme="majorHAnsi"/>
        <w:sz w:val="18"/>
      </w:rPr>
      <w:t>2017</w:t>
    </w:r>
    <w:r>
      <w:rPr>
        <w:rFonts w:asciiTheme="majorHAnsi" w:hAnsiTheme="majorHAnsi"/>
        <w:sz w:val="18"/>
      </w:rPr>
      <w:t xml:space="preserve"> </w:t>
    </w:r>
    <w:r w:rsidR="00A74F8B">
      <w:rPr>
        <w:rFonts w:asciiTheme="majorHAnsi" w:hAnsiTheme="majorHAnsi"/>
        <w:sz w:val="18"/>
      </w:rPr>
      <w:t>Aprīļa</w:t>
    </w:r>
    <w:r w:rsidRPr="003E1606">
      <w:rPr>
        <w:rFonts w:asciiTheme="majorHAnsi" w:hAnsiTheme="majorHAnsi"/>
        <w:sz w:val="18"/>
      </w:rPr>
      <w:t xml:space="preserve"> izlaidums</w:t>
    </w:r>
    <w:r w:rsidR="004C40D9">
      <w:rPr>
        <w:rFonts w:asciiTheme="majorHAnsi" w:hAnsiTheme="majorHAnsi"/>
        <w:sz w:val="18"/>
      </w:rPr>
      <w:t xml:space="preserve"> ar uzlabojumiem</w:t>
    </w:r>
    <w:r w:rsidRPr="003E1606">
      <w:rPr>
        <w:rFonts w:asciiTheme="majorHAnsi" w:hAnsiTheme="majorHAnsi"/>
        <w:sz w:val="18"/>
      </w:rPr>
      <w:ptab w:relativeTo="margin" w:alignment="right" w:leader="none"/>
    </w:r>
    <w:r w:rsidRPr="003E1606">
      <w:rPr>
        <w:rFonts w:asciiTheme="majorHAnsi" w:hAnsiTheme="majorHAnsi"/>
        <w:sz w:val="18"/>
      </w:rPr>
      <w:t xml:space="preserve">Lappuse </w:t>
    </w:r>
    <w:r w:rsidRPr="003E1606">
      <w:rPr>
        <w:sz w:val="18"/>
      </w:rPr>
      <w:fldChar w:fldCharType="begin"/>
    </w:r>
    <w:r w:rsidRPr="003E1606">
      <w:rPr>
        <w:sz w:val="18"/>
      </w:rPr>
      <w:instrText xml:space="preserve"> PAGE   \* MERGEFORMAT </w:instrText>
    </w:r>
    <w:r w:rsidRPr="003E1606">
      <w:rPr>
        <w:sz w:val="18"/>
      </w:rPr>
      <w:fldChar w:fldCharType="separate"/>
    </w:r>
    <w:r w:rsidR="00117BBD" w:rsidRPr="00117BBD">
      <w:rPr>
        <w:rFonts w:asciiTheme="majorHAnsi" w:hAnsiTheme="majorHAnsi"/>
        <w:noProof/>
        <w:sz w:val="18"/>
      </w:rPr>
      <w:t>2</w:t>
    </w:r>
    <w:r w:rsidRPr="003E1606">
      <w:rPr>
        <w:sz w:val="18"/>
      </w:rPr>
      <w:fldChar w:fldCharType="end"/>
    </w:r>
  </w:p>
  <w:p w:rsidR="00A72C7D" w:rsidRDefault="00A72C7D" w:rsidP="00604938">
    <w:pPr>
      <w:pStyle w:val="Kjene"/>
      <w:tabs>
        <w:tab w:val="clear" w:pos="4153"/>
        <w:tab w:val="clear" w:pos="8306"/>
        <w:tab w:val="left" w:pos="23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7D" w:rsidRDefault="00A72C7D" w:rsidP="00E03C48">
      <w:pPr>
        <w:spacing w:line="240" w:lineRule="auto"/>
      </w:pPr>
      <w:r>
        <w:separator/>
      </w:r>
    </w:p>
  </w:footnote>
  <w:footnote w:type="continuationSeparator" w:id="0">
    <w:p w:rsidR="00A72C7D" w:rsidRDefault="00A72C7D" w:rsidP="00E03C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716"/>
    <w:multiLevelType w:val="hybridMultilevel"/>
    <w:tmpl w:val="33686E70"/>
    <w:lvl w:ilvl="0" w:tplc="4C76B524">
      <w:start w:val="1"/>
      <w:numFmt w:val="bullet"/>
      <w:lvlText w:val=""/>
      <w:lvlJc w:val="left"/>
      <w:pPr>
        <w:ind w:left="1080" w:hanging="360"/>
      </w:pPr>
      <w:rPr>
        <w:rFonts w:ascii="Wingdings" w:hAnsi="Wingdings" w:hint="default"/>
        <w:color w:val="00B05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10D0B0B"/>
    <w:multiLevelType w:val="hybridMultilevel"/>
    <w:tmpl w:val="1D06D68E"/>
    <w:lvl w:ilvl="0" w:tplc="78B8CAD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9C6F73"/>
    <w:multiLevelType w:val="hybridMultilevel"/>
    <w:tmpl w:val="C8E80C02"/>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 w15:restartNumberingAfterBreak="0">
    <w:nsid w:val="07395875"/>
    <w:multiLevelType w:val="hybridMultilevel"/>
    <w:tmpl w:val="D96EF794"/>
    <w:lvl w:ilvl="0" w:tplc="2C4A6656">
      <w:start w:val="1"/>
      <w:numFmt w:val="decimal"/>
      <w:lvlText w:val="%1."/>
      <w:lvlJc w:val="left"/>
      <w:pPr>
        <w:ind w:left="1077"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082A5CDB"/>
    <w:multiLevelType w:val="hybridMultilevel"/>
    <w:tmpl w:val="EF36892E"/>
    <w:lvl w:ilvl="0" w:tplc="0426000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0E3C435B"/>
    <w:multiLevelType w:val="hybridMultilevel"/>
    <w:tmpl w:val="59580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9F2111"/>
    <w:multiLevelType w:val="hybridMultilevel"/>
    <w:tmpl w:val="7688AAC8"/>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7" w15:restartNumberingAfterBreak="0">
    <w:nsid w:val="154C2CC6"/>
    <w:multiLevelType w:val="hybridMultilevel"/>
    <w:tmpl w:val="18724CBE"/>
    <w:lvl w:ilvl="0" w:tplc="2A4CFFC4">
      <w:start w:val="1"/>
      <w:numFmt w:val="bullet"/>
      <w:lvlText w:val=""/>
      <w:lvlJc w:val="left"/>
      <w:pPr>
        <w:ind w:left="360" w:hanging="360"/>
      </w:pPr>
      <w:rPr>
        <w:rFonts w:ascii="Wingdings" w:hAnsi="Wingdings" w:hint="default"/>
        <w:color w:val="00990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7E30E4B"/>
    <w:multiLevelType w:val="hybridMultilevel"/>
    <w:tmpl w:val="F300CB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8B639F8"/>
    <w:multiLevelType w:val="hybridMultilevel"/>
    <w:tmpl w:val="219EF66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E47B78"/>
    <w:multiLevelType w:val="hybridMultilevel"/>
    <w:tmpl w:val="0A3CF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210AFD"/>
    <w:multiLevelType w:val="hybridMultilevel"/>
    <w:tmpl w:val="0CCAF67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11F598F"/>
    <w:multiLevelType w:val="multilevel"/>
    <w:tmpl w:val="2BE4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175A2"/>
    <w:multiLevelType w:val="hybridMultilevel"/>
    <w:tmpl w:val="2EE68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50227E"/>
    <w:multiLevelType w:val="hybridMultilevel"/>
    <w:tmpl w:val="0DD060E8"/>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5" w15:restartNumberingAfterBreak="0">
    <w:nsid w:val="217C4EF4"/>
    <w:multiLevelType w:val="hybridMultilevel"/>
    <w:tmpl w:val="5874D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7D37AB"/>
    <w:multiLevelType w:val="hybridMultilevel"/>
    <w:tmpl w:val="CDBAD7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8E21BAD"/>
    <w:multiLevelType w:val="hybridMultilevel"/>
    <w:tmpl w:val="C172B8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7C5495"/>
    <w:multiLevelType w:val="hybridMultilevel"/>
    <w:tmpl w:val="3300D3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F273A4"/>
    <w:multiLevelType w:val="hybridMultilevel"/>
    <w:tmpl w:val="45A654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854382"/>
    <w:multiLevelType w:val="hybridMultilevel"/>
    <w:tmpl w:val="10DAC736"/>
    <w:lvl w:ilvl="0" w:tplc="78B8CAD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696B44"/>
    <w:multiLevelType w:val="hybridMultilevel"/>
    <w:tmpl w:val="AD365C92"/>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2" w15:restartNumberingAfterBreak="0">
    <w:nsid w:val="37D65B40"/>
    <w:multiLevelType w:val="hybridMultilevel"/>
    <w:tmpl w:val="D3EEE61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33045E"/>
    <w:multiLevelType w:val="hybridMultilevel"/>
    <w:tmpl w:val="3BEA11D6"/>
    <w:lvl w:ilvl="0" w:tplc="A114E894">
      <w:start w:val="1"/>
      <w:numFmt w:val="decimal"/>
      <w:lvlText w:val="%1."/>
      <w:lvlJc w:val="left"/>
      <w:pPr>
        <w:ind w:left="360" w:hanging="360"/>
      </w:pPr>
      <w:rPr>
        <w:b/>
        <w:color w:val="3F6C19" w:themeColor="accent1" w:themeShade="8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3B1C5992"/>
    <w:multiLevelType w:val="hybridMultilevel"/>
    <w:tmpl w:val="E8EAF8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0204D6"/>
    <w:multiLevelType w:val="hybridMultilevel"/>
    <w:tmpl w:val="55E6D04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FCA5AB8"/>
    <w:multiLevelType w:val="hybridMultilevel"/>
    <w:tmpl w:val="27AC43C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42D348E4"/>
    <w:multiLevelType w:val="hybridMultilevel"/>
    <w:tmpl w:val="52B2F8F0"/>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8" w15:restartNumberingAfterBreak="0">
    <w:nsid w:val="44AB1557"/>
    <w:multiLevelType w:val="hybridMultilevel"/>
    <w:tmpl w:val="0C240C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F7D83"/>
    <w:multiLevelType w:val="hybridMultilevel"/>
    <w:tmpl w:val="A41C4596"/>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488D135F"/>
    <w:multiLevelType w:val="hybridMultilevel"/>
    <w:tmpl w:val="AE1AA2E6"/>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1" w15:restartNumberingAfterBreak="0">
    <w:nsid w:val="4AB018B3"/>
    <w:multiLevelType w:val="hybridMultilevel"/>
    <w:tmpl w:val="A40E25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2FC49E9"/>
    <w:multiLevelType w:val="hybridMultilevel"/>
    <w:tmpl w:val="6310BF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56AB1E47"/>
    <w:multiLevelType w:val="hybridMultilevel"/>
    <w:tmpl w:val="81483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B363BE"/>
    <w:multiLevelType w:val="multilevel"/>
    <w:tmpl w:val="7A6E3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64347C"/>
    <w:multiLevelType w:val="hybridMultilevel"/>
    <w:tmpl w:val="7520C7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8F33A74"/>
    <w:multiLevelType w:val="hybridMultilevel"/>
    <w:tmpl w:val="D16EE7E0"/>
    <w:lvl w:ilvl="0" w:tplc="04260009">
      <w:start w:val="1"/>
      <w:numFmt w:val="bullet"/>
      <w:lvlText w:val=""/>
      <w:lvlJc w:val="left"/>
      <w:pPr>
        <w:ind w:left="360" w:hanging="360"/>
      </w:pPr>
      <w:rPr>
        <w:rFonts w:ascii="Wingdings" w:hAnsi="Wingding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AAE09A9"/>
    <w:multiLevelType w:val="hybridMultilevel"/>
    <w:tmpl w:val="8990C7C2"/>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38" w15:restartNumberingAfterBreak="0">
    <w:nsid w:val="5D944FBE"/>
    <w:multiLevelType w:val="multilevel"/>
    <w:tmpl w:val="D8EE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1B6AD3"/>
    <w:multiLevelType w:val="hybridMultilevel"/>
    <w:tmpl w:val="BF8A94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47D5106"/>
    <w:multiLevelType w:val="hybridMultilevel"/>
    <w:tmpl w:val="DBA613D6"/>
    <w:lvl w:ilvl="0" w:tplc="46FA37CC">
      <w:start w:val="1"/>
      <w:numFmt w:val="bullet"/>
      <w:lvlText w:val=""/>
      <w:lvlJc w:val="left"/>
      <w:pPr>
        <w:ind w:left="717" w:hanging="360"/>
      </w:pPr>
      <w:rPr>
        <w:rFonts w:ascii="Symbol" w:hAnsi="Symbol" w:hint="default"/>
        <w:color w:val="00B050"/>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41" w15:restartNumberingAfterBreak="0">
    <w:nsid w:val="66047E68"/>
    <w:multiLevelType w:val="hybridMultilevel"/>
    <w:tmpl w:val="70025C72"/>
    <w:lvl w:ilvl="0" w:tplc="04260001">
      <w:start w:val="1"/>
      <w:numFmt w:val="bullet"/>
      <w:lvlText w:val=""/>
      <w:lvlJc w:val="left"/>
      <w:pPr>
        <w:ind w:left="1284" w:hanging="360"/>
      </w:pPr>
      <w:rPr>
        <w:rFonts w:ascii="Symbol" w:hAnsi="Symbol" w:hint="default"/>
      </w:rPr>
    </w:lvl>
    <w:lvl w:ilvl="1" w:tplc="04260003" w:tentative="1">
      <w:start w:val="1"/>
      <w:numFmt w:val="bullet"/>
      <w:lvlText w:val="o"/>
      <w:lvlJc w:val="left"/>
      <w:pPr>
        <w:ind w:left="2004" w:hanging="360"/>
      </w:pPr>
      <w:rPr>
        <w:rFonts w:ascii="Courier New" w:hAnsi="Courier New" w:cs="Courier New" w:hint="default"/>
      </w:rPr>
    </w:lvl>
    <w:lvl w:ilvl="2" w:tplc="04260005" w:tentative="1">
      <w:start w:val="1"/>
      <w:numFmt w:val="bullet"/>
      <w:lvlText w:val=""/>
      <w:lvlJc w:val="left"/>
      <w:pPr>
        <w:ind w:left="2724" w:hanging="360"/>
      </w:pPr>
      <w:rPr>
        <w:rFonts w:ascii="Wingdings" w:hAnsi="Wingdings" w:hint="default"/>
      </w:rPr>
    </w:lvl>
    <w:lvl w:ilvl="3" w:tplc="04260001" w:tentative="1">
      <w:start w:val="1"/>
      <w:numFmt w:val="bullet"/>
      <w:lvlText w:val=""/>
      <w:lvlJc w:val="left"/>
      <w:pPr>
        <w:ind w:left="3444" w:hanging="360"/>
      </w:pPr>
      <w:rPr>
        <w:rFonts w:ascii="Symbol" w:hAnsi="Symbol" w:hint="default"/>
      </w:rPr>
    </w:lvl>
    <w:lvl w:ilvl="4" w:tplc="04260003" w:tentative="1">
      <w:start w:val="1"/>
      <w:numFmt w:val="bullet"/>
      <w:lvlText w:val="o"/>
      <w:lvlJc w:val="left"/>
      <w:pPr>
        <w:ind w:left="4164" w:hanging="360"/>
      </w:pPr>
      <w:rPr>
        <w:rFonts w:ascii="Courier New" w:hAnsi="Courier New" w:cs="Courier New" w:hint="default"/>
      </w:rPr>
    </w:lvl>
    <w:lvl w:ilvl="5" w:tplc="04260005" w:tentative="1">
      <w:start w:val="1"/>
      <w:numFmt w:val="bullet"/>
      <w:lvlText w:val=""/>
      <w:lvlJc w:val="left"/>
      <w:pPr>
        <w:ind w:left="4884" w:hanging="360"/>
      </w:pPr>
      <w:rPr>
        <w:rFonts w:ascii="Wingdings" w:hAnsi="Wingdings" w:hint="default"/>
      </w:rPr>
    </w:lvl>
    <w:lvl w:ilvl="6" w:tplc="04260001" w:tentative="1">
      <w:start w:val="1"/>
      <w:numFmt w:val="bullet"/>
      <w:lvlText w:val=""/>
      <w:lvlJc w:val="left"/>
      <w:pPr>
        <w:ind w:left="5604" w:hanging="360"/>
      </w:pPr>
      <w:rPr>
        <w:rFonts w:ascii="Symbol" w:hAnsi="Symbol" w:hint="default"/>
      </w:rPr>
    </w:lvl>
    <w:lvl w:ilvl="7" w:tplc="04260003" w:tentative="1">
      <w:start w:val="1"/>
      <w:numFmt w:val="bullet"/>
      <w:lvlText w:val="o"/>
      <w:lvlJc w:val="left"/>
      <w:pPr>
        <w:ind w:left="6324" w:hanging="360"/>
      </w:pPr>
      <w:rPr>
        <w:rFonts w:ascii="Courier New" w:hAnsi="Courier New" w:cs="Courier New" w:hint="default"/>
      </w:rPr>
    </w:lvl>
    <w:lvl w:ilvl="8" w:tplc="04260005" w:tentative="1">
      <w:start w:val="1"/>
      <w:numFmt w:val="bullet"/>
      <w:lvlText w:val=""/>
      <w:lvlJc w:val="left"/>
      <w:pPr>
        <w:ind w:left="7044" w:hanging="360"/>
      </w:pPr>
      <w:rPr>
        <w:rFonts w:ascii="Wingdings" w:hAnsi="Wingdings" w:hint="default"/>
      </w:rPr>
    </w:lvl>
  </w:abstractNum>
  <w:abstractNum w:abstractNumId="42" w15:restartNumberingAfterBreak="0">
    <w:nsid w:val="66050AD7"/>
    <w:multiLevelType w:val="hybridMultilevel"/>
    <w:tmpl w:val="5C4E90A4"/>
    <w:lvl w:ilvl="0" w:tplc="6B587704">
      <w:start w:val="1"/>
      <w:numFmt w:val="bullet"/>
      <w:lvlText w:val=""/>
      <w:lvlJc w:val="left"/>
      <w:pPr>
        <w:ind w:left="720" w:hanging="360"/>
      </w:pPr>
      <w:rPr>
        <w:rFonts w:ascii="Symbol" w:hAnsi="Symbol" w:hint="default"/>
        <w:color w:val="00B05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87F27B4"/>
    <w:multiLevelType w:val="hybridMultilevel"/>
    <w:tmpl w:val="CF78EF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C111A90"/>
    <w:multiLevelType w:val="hybridMultilevel"/>
    <w:tmpl w:val="6A7EF19A"/>
    <w:lvl w:ilvl="0" w:tplc="04260003">
      <w:start w:val="1"/>
      <w:numFmt w:val="bullet"/>
      <w:lvlText w:val="o"/>
      <w:lvlJc w:val="left"/>
      <w:pPr>
        <w:ind w:left="717" w:hanging="360"/>
      </w:pPr>
      <w:rPr>
        <w:rFonts w:ascii="Courier New" w:hAnsi="Courier New" w:cs="Courier New"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45" w15:restartNumberingAfterBreak="0">
    <w:nsid w:val="73542D28"/>
    <w:multiLevelType w:val="hybridMultilevel"/>
    <w:tmpl w:val="32A41D8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6" w15:restartNumberingAfterBreak="0">
    <w:nsid w:val="74982AE1"/>
    <w:multiLevelType w:val="hybridMultilevel"/>
    <w:tmpl w:val="60C039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6FB4EC9"/>
    <w:multiLevelType w:val="hybridMultilevel"/>
    <w:tmpl w:val="20D616A0"/>
    <w:lvl w:ilvl="0" w:tplc="3AE251C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42785F"/>
    <w:multiLevelType w:val="hybridMultilevel"/>
    <w:tmpl w:val="DB749520"/>
    <w:lvl w:ilvl="0" w:tplc="205A5EB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41"/>
  </w:num>
  <w:num w:numId="5">
    <w:abstractNumId w:val="18"/>
  </w:num>
  <w:num w:numId="6">
    <w:abstractNumId w:val="46"/>
  </w:num>
  <w:num w:numId="7">
    <w:abstractNumId w:val="43"/>
  </w:num>
  <w:num w:numId="8">
    <w:abstractNumId w:val="26"/>
  </w:num>
  <w:num w:numId="9">
    <w:abstractNumId w:val="5"/>
  </w:num>
  <w:num w:numId="10">
    <w:abstractNumId w:val="33"/>
  </w:num>
  <w:num w:numId="11">
    <w:abstractNumId w:val="15"/>
  </w:num>
  <w:num w:numId="12">
    <w:abstractNumId w:val="42"/>
  </w:num>
  <w:num w:numId="13">
    <w:abstractNumId w:val="40"/>
  </w:num>
  <w:num w:numId="14">
    <w:abstractNumId w:val="37"/>
  </w:num>
  <w:num w:numId="15">
    <w:abstractNumId w:val="6"/>
  </w:num>
  <w:num w:numId="16">
    <w:abstractNumId w:val="44"/>
  </w:num>
  <w:num w:numId="17">
    <w:abstractNumId w:val="27"/>
  </w:num>
  <w:num w:numId="18">
    <w:abstractNumId w:val="32"/>
  </w:num>
  <w:num w:numId="19">
    <w:abstractNumId w:val="30"/>
  </w:num>
  <w:num w:numId="20">
    <w:abstractNumId w:val="7"/>
  </w:num>
  <w:num w:numId="21">
    <w:abstractNumId w:val="38"/>
  </w:num>
  <w:num w:numId="22">
    <w:abstractNumId w:val="45"/>
  </w:num>
  <w:num w:numId="23">
    <w:abstractNumId w:val="12"/>
  </w:num>
  <w:num w:numId="24">
    <w:abstractNumId w:val="10"/>
  </w:num>
  <w:num w:numId="25">
    <w:abstractNumId w:val="35"/>
  </w:num>
  <w:num w:numId="26">
    <w:abstractNumId w:val="34"/>
  </w:num>
  <w:num w:numId="27">
    <w:abstractNumId w:val="39"/>
  </w:num>
  <w:num w:numId="28">
    <w:abstractNumId w:val="1"/>
  </w:num>
  <w:num w:numId="29">
    <w:abstractNumId w:val="22"/>
  </w:num>
  <w:num w:numId="30">
    <w:abstractNumId w:val="17"/>
  </w:num>
  <w:num w:numId="31">
    <w:abstractNumId w:val="9"/>
  </w:num>
  <w:num w:numId="32">
    <w:abstractNumId w:val="20"/>
  </w:num>
  <w:num w:numId="33">
    <w:abstractNumId w:val="29"/>
  </w:num>
  <w:num w:numId="34">
    <w:abstractNumId w:val="25"/>
  </w:num>
  <w:num w:numId="35">
    <w:abstractNumId w:val="23"/>
  </w:num>
  <w:num w:numId="36">
    <w:abstractNumId w:val="2"/>
  </w:num>
  <w:num w:numId="37">
    <w:abstractNumId w:val="31"/>
  </w:num>
  <w:num w:numId="38">
    <w:abstractNumId w:val="14"/>
  </w:num>
  <w:num w:numId="39">
    <w:abstractNumId w:val="13"/>
  </w:num>
  <w:num w:numId="40">
    <w:abstractNumId w:val="47"/>
  </w:num>
  <w:num w:numId="41">
    <w:abstractNumId w:val="0"/>
  </w:num>
  <w:num w:numId="42">
    <w:abstractNumId w:val="24"/>
  </w:num>
  <w:num w:numId="43">
    <w:abstractNumId w:val="4"/>
  </w:num>
  <w:num w:numId="44">
    <w:abstractNumId w:val="11"/>
  </w:num>
  <w:num w:numId="45">
    <w:abstractNumId w:val="21"/>
  </w:num>
  <w:num w:numId="46">
    <w:abstractNumId w:val="19"/>
  </w:num>
  <w:num w:numId="47">
    <w:abstractNumId w:val="48"/>
  </w:num>
  <w:num w:numId="48">
    <w:abstractNumId w:val="8"/>
  </w:num>
  <w:num w:numId="4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18F9"/>
    <w:rsid w:val="00000038"/>
    <w:rsid w:val="00013319"/>
    <w:rsid w:val="00014023"/>
    <w:rsid w:val="00017675"/>
    <w:rsid w:val="00020C3F"/>
    <w:rsid w:val="000269F2"/>
    <w:rsid w:val="00026F9B"/>
    <w:rsid w:val="00027D6A"/>
    <w:rsid w:val="000301DB"/>
    <w:rsid w:val="00031536"/>
    <w:rsid w:val="00037846"/>
    <w:rsid w:val="000443E6"/>
    <w:rsid w:val="0004578D"/>
    <w:rsid w:val="00045810"/>
    <w:rsid w:val="000504E5"/>
    <w:rsid w:val="0005119D"/>
    <w:rsid w:val="00052BCD"/>
    <w:rsid w:val="0005410B"/>
    <w:rsid w:val="00055C95"/>
    <w:rsid w:val="000577E9"/>
    <w:rsid w:val="00061132"/>
    <w:rsid w:val="000616CF"/>
    <w:rsid w:val="00062994"/>
    <w:rsid w:val="00064435"/>
    <w:rsid w:val="00064C46"/>
    <w:rsid w:val="0006558F"/>
    <w:rsid w:val="00071703"/>
    <w:rsid w:val="00074323"/>
    <w:rsid w:val="0007548F"/>
    <w:rsid w:val="000837C9"/>
    <w:rsid w:val="00085CCB"/>
    <w:rsid w:val="0008665A"/>
    <w:rsid w:val="00087DD3"/>
    <w:rsid w:val="000945BD"/>
    <w:rsid w:val="00094C1C"/>
    <w:rsid w:val="000A3B50"/>
    <w:rsid w:val="000A5F3E"/>
    <w:rsid w:val="000A7E70"/>
    <w:rsid w:val="000B0FE2"/>
    <w:rsid w:val="000B2E6D"/>
    <w:rsid w:val="000C1190"/>
    <w:rsid w:val="000C7A67"/>
    <w:rsid w:val="000D058F"/>
    <w:rsid w:val="000D0F65"/>
    <w:rsid w:val="000D1BE7"/>
    <w:rsid w:val="000D2FB9"/>
    <w:rsid w:val="000D374E"/>
    <w:rsid w:val="000D527F"/>
    <w:rsid w:val="000D65E3"/>
    <w:rsid w:val="000E5B0B"/>
    <w:rsid w:val="000E764E"/>
    <w:rsid w:val="000F051B"/>
    <w:rsid w:val="000F19C0"/>
    <w:rsid w:val="000F1EF8"/>
    <w:rsid w:val="000F3258"/>
    <w:rsid w:val="000F3523"/>
    <w:rsid w:val="000F6B19"/>
    <w:rsid w:val="000F7CB1"/>
    <w:rsid w:val="0010020B"/>
    <w:rsid w:val="00102D29"/>
    <w:rsid w:val="001032B0"/>
    <w:rsid w:val="001054C4"/>
    <w:rsid w:val="001109A6"/>
    <w:rsid w:val="00111B82"/>
    <w:rsid w:val="00116A47"/>
    <w:rsid w:val="00117BBD"/>
    <w:rsid w:val="00121AB6"/>
    <w:rsid w:val="00123393"/>
    <w:rsid w:val="00131A43"/>
    <w:rsid w:val="00135A6F"/>
    <w:rsid w:val="001361B3"/>
    <w:rsid w:val="00136945"/>
    <w:rsid w:val="00136E06"/>
    <w:rsid w:val="00136EAE"/>
    <w:rsid w:val="00142190"/>
    <w:rsid w:val="001446E3"/>
    <w:rsid w:val="0014472B"/>
    <w:rsid w:val="0014652F"/>
    <w:rsid w:val="00147519"/>
    <w:rsid w:val="001516BD"/>
    <w:rsid w:val="00152D73"/>
    <w:rsid w:val="0015355C"/>
    <w:rsid w:val="0015689B"/>
    <w:rsid w:val="001568BD"/>
    <w:rsid w:val="00156A07"/>
    <w:rsid w:val="00157A6A"/>
    <w:rsid w:val="0016095D"/>
    <w:rsid w:val="0016406D"/>
    <w:rsid w:val="0016579F"/>
    <w:rsid w:val="00166BD6"/>
    <w:rsid w:val="001705CF"/>
    <w:rsid w:val="00171480"/>
    <w:rsid w:val="00173CBE"/>
    <w:rsid w:val="00173DDD"/>
    <w:rsid w:val="001759C1"/>
    <w:rsid w:val="001767DE"/>
    <w:rsid w:val="00176B13"/>
    <w:rsid w:val="001775A6"/>
    <w:rsid w:val="0018170A"/>
    <w:rsid w:val="0018431E"/>
    <w:rsid w:val="00184EC9"/>
    <w:rsid w:val="00186137"/>
    <w:rsid w:val="00191754"/>
    <w:rsid w:val="00192C07"/>
    <w:rsid w:val="001947C2"/>
    <w:rsid w:val="001A0B50"/>
    <w:rsid w:val="001A3B4B"/>
    <w:rsid w:val="001A41F3"/>
    <w:rsid w:val="001A4A2F"/>
    <w:rsid w:val="001A6314"/>
    <w:rsid w:val="001A6490"/>
    <w:rsid w:val="001B234B"/>
    <w:rsid w:val="001B5D68"/>
    <w:rsid w:val="001C46C5"/>
    <w:rsid w:val="001C4CC7"/>
    <w:rsid w:val="001C5E78"/>
    <w:rsid w:val="001C6013"/>
    <w:rsid w:val="001D01EF"/>
    <w:rsid w:val="001D1A07"/>
    <w:rsid w:val="001D3D2D"/>
    <w:rsid w:val="001D4748"/>
    <w:rsid w:val="001E6971"/>
    <w:rsid w:val="001F0466"/>
    <w:rsid w:val="001F3B89"/>
    <w:rsid w:val="001F5C1C"/>
    <w:rsid w:val="001F7DBE"/>
    <w:rsid w:val="0020193B"/>
    <w:rsid w:val="00202E5B"/>
    <w:rsid w:val="00203C59"/>
    <w:rsid w:val="002049E8"/>
    <w:rsid w:val="0020722E"/>
    <w:rsid w:val="00210E9C"/>
    <w:rsid w:val="00212EAE"/>
    <w:rsid w:val="00213F34"/>
    <w:rsid w:val="002154CB"/>
    <w:rsid w:val="002160C9"/>
    <w:rsid w:val="0022164A"/>
    <w:rsid w:val="002224C2"/>
    <w:rsid w:val="00222871"/>
    <w:rsid w:val="002252EA"/>
    <w:rsid w:val="00231421"/>
    <w:rsid w:val="00232C1F"/>
    <w:rsid w:val="00240136"/>
    <w:rsid w:val="0024097B"/>
    <w:rsid w:val="00240A23"/>
    <w:rsid w:val="00241BD9"/>
    <w:rsid w:val="00242663"/>
    <w:rsid w:val="00245166"/>
    <w:rsid w:val="002452FB"/>
    <w:rsid w:val="0025001F"/>
    <w:rsid w:val="00250C62"/>
    <w:rsid w:val="00254DF5"/>
    <w:rsid w:val="00256EB9"/>
    <w:rsid w:val="00256F6A"/>
    <w:rsid w:val="00261A7E"/>
    <w:rsid w:val="00266F08"/>
    <w:rsid w:val="002677BB"/>
    <w:rsid w:val="00271B68"/>
    <w:rsid w:val="00273652"/>
    <w:rsid w:val="0028188B"/>
    <w:rsid w:val="00281F4C"/>
    <w:rsid w:val="002827E2"/>
    <w:rsid w:val="00282872"/>
    <w:rsid w:val="00283A63"/>
    <w:rsid w:val="00290C7B"/>
    <w:rsid w:val="00291551"/>
    <w:rsid w:val="00291AF9"/>
    <w:rsid w:val="00291EBD"/>
    <w:rsid w:val="002959E2"/>
    <w:rsid w:val="002960BA"/>
    <w:rsid w:val="002A1B10"/>
    <w:rsid w:val="002A38ED"/>
    <w:rsid w:val="002B1E18"/>
    <w:rsid w:val="002B2206"/>
    <w:rsid w:val="002B2572"/>
    <w:rsid w:val="002C2234"/>
    <w:rsid w:val="002C43C5"/>
    <w:rsid w:val="002C6CE1"/>
    <w:rsid w:val="002D08B5"/>
    <w:rsid w:val="002D1ADB"/>
    <w:rsid w:val="002D4DE3"/>
    <w:rsid w:val="002D5F36"/>
    <w:rsid w:val="002D6203"/>
    <w:rsid w:val="002D6EE3"/>
    <w:rsid w:val="002D6F29"/>
    <w:rsid w:val="002D7710"/>
    <w:rsid w:val="002E243A"/>
    <w:rsid w:val="002E7F50"/>
    <w:rsid w:val="002F1FD1"/>
    <w:rsid w:val="002F3BE5"/>
    <w:rsid w:val="002F7E24"/>
    <w:rsid w:val="00301D4E"/>
    <w:rsid w:val="0030256C"/>
    <w:rsid w:val="00305E83"/>
    <w:rsid w:val="00310F8A"/>
    <w:rsid w:val="003112AB"/>
    <w:rsid w:val="003117E4"/>
    <w:rsid w:val="00312C80"/>
    <w:rsid w:val="00321C63"/>
    <w:rsid w:val="00321E29"/>
    <w:rsid w:val="003220DF"/>
    <w:rsid w:val="00323866"/>
    <w:rsid w:val="00324729"/>
    <w:rsid w:val="003274AC"/>
    <w:rsid w:val="00330959"/>
    <w:rsid w:val="00331652"/>
    <w:rsid w:val="0033172E"/>
    <w:rsid w:val="003323AF"/>
    <w:rsid w:val="003339C0"/>
    <w:rsid w:val="00337602"/>
    <w:rsid w:val="00341AE5"/>
    <w:rsid w:val="003445CB"/>
    <w:rsid w:val="00350342"/>
    <w:rsid w:val="0035590D"/>
    <w:rsid w:val="00357CBF"/>
    <w:rsid w:val="00365D31"/>
    <w:rsid w:val="00366CEC"/>
    <w:rsid w:val="0036761F"/>
    <w:rsid w:val="00373992"/>
    <w:rsid w:val="0037696C"/>
    <w:rsid w:val="0038070E"/>
    <w:rsid w:val="00380FEB"/>
    <w:rsid w:val="0038193B"/>
    <w:rsid w:val="00384297"/>
    <w:rsid w:val="003847CB"/>
    <w:rsid w:val="00384B3C"/>
    <w:rsid w:val="00384DF9"/>
    <w:rsid w:val="00385E32"/>
    <w:rsid w:val="003878F4"/>
    <w:rsid w:val="00387D77"/>
    <w:rsid w:val="00390730"/>
    <w:rsid w:val="00392DA2"/>
    <w:rsid w:val="00395B45"/>
    <w:rsid w:val="0039766C"/>
    <w:rsid w:val="003A0ED4"/>
    <w:rsid w:val="003A0FC8"/>
    <w:rsid w:val="003A34A6"/>
    <w:rsid w:val="003A42B8"/>
    <w:rsid w:val="003B10B5"/>
    <w:rsid w:val="003B6791"/>
    <w:rsid w:val="003C6A70"/>
    <w:rsid w:val="003C6A82"/>
    <w:rsid w:val="003C7FD7"/>
    <w:rsid w:val="003D3EB5"/>
    <w:rsid w:val="003D47D6"/>
    <w:rsid w:val="003E20BB"/>
    <w:rsid w:val="003E50C7"/>
    <w:rsid w:val="003E6A9A"/>
    <w:rsid w:val="003F4EC8"/>
    <w:rsid w:val="003F5EAA"/>
    <w:rsid w:val="003F5FEA"/>
    <w:rsid w:val="003F612F"/>
    <w:rsid w:val="003F76A2"/>
    <w:rsid w:val="00401EE4"/>
    <w:rsid w:val="004033F6"/>
    <w:rsid w:val="00406523"/>
    <w:rsid w:val="00406ADF"/>
    <w:rsid w:val="00412430"/>
    <w:rsid w:val="00413789"/>
    <w:rsid w:val="00413CE4"/>
    <w:rsid w:val="00414C84"/>
    <w:rsid w:val="00416862"/>
    <w:rsid w:val="00416CD2"/>
    <w:rsid w:val="004212A0"/>
    <w:rsid w:val="00422067"/>
    <w:rsid w:val="0042213A"/>
    <w:rsid w:val="00422A2C"/>
    <w:rsid w:val="004233FF"/>
    <w:rsid w:val="00423694"/>
    <w:rsid w:val="00427249"/>
    <w:rsid w:val="00434E16"/>
    <w:rsid w:val="0043533F"/>
    <w:rsid w:val="00441003"/>
    <w:rsid w:val="00441DE2"/>
    <w:rsid w:val="004436EE"/>
    <w:rsid w:val="00443B95"/>
    <w:rsid w:val="004444ED"/>
    <w:rsid w:val="00444DBA"/>
    <w:rsid w:val="00447CE0"/>
    <w:rsid w:val="00454109"/>
    <w:rsid w:val="004542F1"/>
    <w:rsid w:val="00454ED7"/>
    <w:rsid w:val="00455289"/>
    <w:rsid w:val="004573FF"/>
    <w:rsid w:val="004643A2"/>
    <w:rsid w:val="00464B2B"/>
    <w:rsid w:val="00470068"/>
    <w:rsid w:val="004823ED"/>
    <w:rsid w:val="00483563"/>
    <w:rsid w:val="00492817"/>
    <w:rsid w:val="00492DEA"/>
    <w:rsid w:val="004937D7"/>
    <w:rsid w:val="004A2755"/>
    <w:rsid w:val="004A3D88"/>
    <w:rsid w:val="004A76C5"/>
    <w:rsid w:val="004B1DA1"/>
    <w:rsid w:val="004B3AB5"/>
    <w:rsid w:val="004B52F9"/>
    <w:rsid w:val="004C06F5"/>
    <w:rsid w:val="004C16A3"/>
    <w:rsid w:val="004C40D9"/>
    <w:rsid w:val="004C4AEE"/>
    <w:rsid w:val="004C6978"/>
    <w:rsid w:val="004D14CD"/>
    <w:rsid w:val="004D761C"/>
    <w:rsid w:val="004E00E8"/>
    <w:rsid w:val="004E0A3C"/>
    <w:rsid w:val="004E0F41"/>
    <w:rsid w:val="004E13B5"/>
    <w:rsid w:val="004E1F0D"/>
    <w:rsid w:val="004E201B"/>
    <w:rsid w:val="004E343A"/>
    <w:rsid w:val="004E4380"/>
    <w:rsid w:val="004F17D3"/>
    <w:rsid w:val="004F2F61"/>
    <w:rsid w:val="004F3B31"/>
    <w:rsid w:val="004F5109"/>
    <w:rsid w:val="004F7FCB"/>
    <w:rsid w:val="00504AD0"/>
    <w:rsid w:val="0051092C"/>
    <w:rsid w:val="00514EC3"/>
    <w:rsid w:val="00515125"/>
    <w:rsid w:val="00515EC6"/>
    <w:rsid w:val="00520875"/>
    <w:rsid w:val="0052188A"/>
    <w:rsid w:val="00521B0F"/>
    <w:rsid w:val="005220FD"/>
    <w:rsid w:val="00524A03"/>
    <w:rsid w:val="00524BBC"/>
    <w:rsid w:val="005259CC"/>
    <w:rsid w:val="00534991"/>
    <w:rsid w:val="00534D07"/>
    <w:rsid w:val="005413FE"/>
    <w:rsid w:val="0054492E"/>
    <w:rsid w:val="00544A5A"/>
    <w:rsid w:val="00546288"/>
    <w:rsid w:val="00547EAE"/>
    <w:rsid w:val="00552E7D"/>
    <w:rsid w:val="00553043"/>
    <w:rsid w:val="00554E8E"/>
    <w:rsid w:val="00555576"/>
    <w:rsid w:val="005564C6"/>
    <w:rsid w:val="005579B0"/>
    <w:rsid w:val="0056059D"/>
    <w:rsid w:val="005616D2"/>
    <w:rsid w:val="005625B9"/>
    <w:rsid w:val="005673F3"/>
    <w:rsid w:val="00567950"/>
    <w:rsid w:val="0057137D"/>
    <w:rsid w:val="00575462"/>
    <w:rsid w:val="005758E8"/>
    <w:rsid w:val="00577A7C"/>
    <w:rsid w:val="00582ED3"/>
    <w:rsid w:val="00583A4F"/>
    <w:rsid w:val="00593C8F"/>
    <w:rsid w:val="00594164"/>
    <w:rsid w:val="005968EC"/>
    <w:rsid w:val="00596C39"/>
    <w:rsid w:val="0059797F"/>
    <w:rsid w:val="00597A31"/>
    <w:rsid w:val="005A2349"/>
    <w:rsid w:val="005A34E5"/>
    <w:rsid w:val="005A4403"/>
    <w:rsid w:val="005A5D6A"/>
    <w:rsid w:val="005A640F"/>
    <w:rsid w:val="005A720B"/>
    <w:rsid w:val="005A74F0"/>
    <w:rsid w:val="005B02E5"/>
    <w:rsid w:val="005B295A"/>
    <w:rsid w:val="005B60B9"/>
    <w:rsid w:val="005B6248"/>
    <w:rsid w:val="005B7A4A"/>
    <w:rsid w:val="005C0928"/>
    <w:rsid w:val="005C1159"/>
    <w:rsid w:val="005C2327"/>
    <w:rsid w:val="005C5469"/>
    <w:rsid w:val="005D69F4"/>
    <w:rsid w:val="005D73E1"/>
    <w:rsid w:val="005D768C"/>
    <w:rsid w:val="005D76FA"/>
    <w:rsid w:val="005E709E"/>
    <w:rsid w:val="005E7844"/>
    <w:rsid w:val="005F010C"/>
    <w:rsid w:val="005F68BD"/>
    <w:rsid w:val="006000C0"/>
    <w:rsid w:val="00604938"/>
    <w:rsid w:val="00605781"/>
    <w:rsid w:val="00606C4E"/>
    <w:rsid w:val="00606C8E"/>
    <w:rsid w:val="006127DD"/>
    <w:rsid w:val="00614181"/>
    <w:rsid w:val="00614CF1"/>
    <w:rsid w:val="00614E36"/>
    <w:rsid w:val="00623082"/>
    <w:rsid w:val="00625029"/>
    <w:rsid w:val="0062624B"/>
    <w:rsid w:val="00632B2B"/>
    <w:rsid w:val="006363BB"/>
    <w:rsid w:val="00637553"/>
    <w:rsid w:val="006400AF"/>
    <w:rsid w:val="00640409"/>
    <w:rsid w:val="00645118"/>
    <w:rsid w:val="00646165"/>
    <w:rsid w:val="00647A22"/>
    <w:rsid w:val="006507A2"/>
    <w:rsid w:val="00653BA7"/>
    <w:rsid w:val="00656F5E"/>
    <w:rsid w:val="006578BC"/>
    <w:rsid w:val="00662BE1"/>
    <w:rsid w:val="00664021"/>
    <w:rsid w:val="00666F4D"/>
    <w:rsid w:val="00671CAE"/>
    <w:rsid w:val="00672A8E"/>
    <w:rsid w:val="00674339"/>
    <w:rsid w:val="006761DE"/>
    <w:rsid w:val="0068359B"/>
    <w:rsid w:val="0069371E"/>
    <w:rsid w:val="00694638"/>
    <w:rsid w:val="0069586C"/>
    <w:rsid w:val="006964E0"/>
    <w:rsid w:val="006974AD"/>
    <w:rsid w:val="00697700"/>
    <w:rsid w:val="006A1601"/>
    <w:rsid w:val="006A21C9"/>
    <w:rsid w:val="006A35FF"/>
    <w:rsid w:val="006A3A41"/>
    <w:rsid w:val="006A44EE"/>
    <w:rsid w:val="006A54BB"/>
    <w:rsid w:val="006A6B5F"/>
    <w:rsid w:val="006B044B"/>
    <w:rsid w:val="006B18F9"/>
    <w:rsid w:val="006B5853"/>
    <w:rsid w:val="006B628D"/>
    <w:rsid w:val="006B72E7"/>
    <w:rsid w:val="006C082E"/>
    <w:rsid w:val="006C3469"/>
    <w:rsid w:val="006C392C"/>
    <w:rsid w:val="006C6FED"/>
    <w:rsid w:val="006C72C0"/>
    <w:rsid w:val="006D1638"/>
    <w:rsid w:val="006D2EF0"/>
    <w:rsid w:val="006D3083"/>
    <w:rsid w:val="006D33E7"/>
    <w:rsid w:val="006D4D15"/>
    <w:rsid w:val="006D6AA6"/>
    <w:rsid w:val="006D6E86"/>
    <w:rsid w:val="006E1CE5"/>
    <w:rsid w:val="006E234B"/>
    <w:rsid w:val="006E503E"/>
    <w:rsid w:val="006F66AC"/>
    <w:rsid w:val="00700DF4"/>
    <w:rsid w:val="00700FEE"/>
    <w:rsid w:val="00704B92"/>
    <w:rsid w:val="00710CBC"/>
    <w:rsid w:val="0071618B"/>
    <w:rsid w:val="007170C7"/>
    <w:rsid w:val="00720251"/>
    <w:rsid w:val="00722C52"/>
    <w:rsid w:val="00724437"/>
    <w:rsid w:val="00735A43"/>
    <w:rsid w:val="00735C17"/>
    <w:rsid w:val="00737DF1"/>
    <w:rsid w:val="00741B58"/>
    <w:rsid w:val="007423CD"/>
    <w:rsid w:val="00746E39"/>
    <w:rsid w:val="00747B71"/>
    <w:rsid w:val="00750735"/>
    <w:rsid w:val="00756FF2"/>
    <w:rsid w:val="007572B3"/>
    <w:rsid w:val="007629A3"/>
    <w:rsid w:val="00765545"/>
    <w:rsid w:val="00767855"/>
    <w:rsid w:val="00767F9D"/>
    <w:rsid w:val="00770E7F"/>
    <w:rsid w:val="0077615C"/>
    <w:rsid w:val="007772C6"/>
    <w:rsid w:val="00777A0D"/>
    <w:rsid w:val="00777B59"/>
    <w:rsid w:val="007825BC"/>
    <w:rsid w:val="00785DFA"/>
    <w:rsid w:val="00790E6E"/>
    <w:rsid w:val="00791009"/>
    <w:rsid w:val="00791353"/>
    <w:rsid w:val="00792432"/>
    <w:rsid w:val="00793564"/>
    <w:rsid w:val="00796A5F"/>
    <w:rsid w:val="0079712C"/>
    <w:rsid w:val="007A22B6"/>
    <w:rsid w:val="007A4134"/>
    <w:rsid w:val="007A4922"/>
    <w:rsid w:val="007A5596"/>
    <w:rsid w:val="007C0B4F"/>
    <w:rsid w:val="007C603A"/>
    <w:rsid w:val="007C61CF"/>
    <w:rsid w:val="007D045D"/>
    <w:rsid w:val="007D1984"/>
    <w:rsid w:val="007D1C90"/>
    <w:rsid w:val="007D1C95"/>
    <w:rsid w:val="007D4422"/>
    <w:rsid w:val="007D5D4D"/>
    <w:rsid w:val="007E26FB"/>
    <w:rsid w:val="007E3436"/>
    <w:rsid w:val="007E3970"/>
    <w:rsid w:val="007E66F0"/>
    <w:rsid w:val="007E7970"/>
    <w:rsid w:val="007F29AA"/>
    <w:rsid w:val="007F33B7"/>
    <w:rsid w:val="007F3BF0"/>
    <w:rsid w:val="007F4600"/>
    <w:rsid w:val="00800663"/>
    <w:rsid w:val="00800AA0"/>
    <w:rsid w:val="008013BD"/>
    <w:rsid w:val="00801C97"/>
    <w:rsid w:val="0080286A"/>
    <w:rsid w:val="00804328"/>
    <w:rsid w:val="00810E21"/>
    <w:rsid w:val="00813552"/>
    <w:rsid w:val="008216E9"/>
    <w:rsid w:val="0082442A"/>
    <w:rsid w:val="00831062"/>
    <w:rsid w:val="00831968"/>
    <w:rsid w:val="00831A8F"/>
    <w:rsid w:val="00836A88"/>
    <w:rsid w:val="00840751"/>
    <w:rsid w:val="00841DCE"/>
    <w:rsid w:val="00842B02"/>
    <w:rsid w:val="00843E72"/>
    <w:rsid w:val="00861B06"/>
    <w:rsid w:val="00862487"/>
    <w:rsid w:val="008651E9"/>
    <w:rsid w:val="0086542B"/>
    <w:rsid w:val="00865BBE"/>
    <w:rsid w:val="00865D7B"/>
    <w:rsid w:val="00871D56"/>
    <w:rsid w:val="0087290D"/>
    <w:rsid w:val="00873CDA"/>
    <w:rsid w:val="00873E16"/>
    <w:rsid w:val="00880518"/>
    <w:rsid w:val="008817C1"/>
    <w:rsid w:val="00883ECB"/>
    <w:rsid w:val="0088433E"/>
    <w:rsid w:val="00890EA5"/>
    <w:rsid w:val="008A0B97"/>
    <w:rsid w:val="008A1E5C"/>
    <w:rsid w:val="008A2283"/>
    <w:rsid w:val="008A3DBE"/>
    <w:rsid w:val="008A4828"/>
    <w:rsid w:val="008A68BB"/>
    <w:rsid w:val="008A6F5F"/>
    <w:rsid w:val="008A77F9"/>
    <w:rsid w:val="008B088E"/>
    <w:rsid w:val="008B2F52"/>
    <w:rsid w:val="008B638B"/>
    <w:rsid w:val="008C049A"/>
    <w:rsid w:val="008C1F66"/>
    <w:rsid w:val="008C2A8D"/>
    <w:rsid w:val="008C5D04"/>
    <w:rsid w:val="008C6103"/>
    <w:rsid w:val="008C646C"/>
    <w:rsid w:val="008D03A8"/>
    <w:rsid w:val="008D2D8A"/>
    <w:rsid w:val="008D3CE8"/>
    <w:rsid w:val="008E3E0C"/>
    <w:rsid w:val="008E4E50"/>
    <w:rsid w:val="008E5240"/>
    <w:rsid w:val="008E7A85"/>
    <w:rsid w:val="008F0010"/>
    <w:rsid w:val="008F0351"/>
    <w:rsid w:val="008F4984"/>
    <w:rsid w:val="008F6BDA"/>
    <w:rsid w:val="008F72A4"/>
    <w:rsid w:val="008F79DD"/>
    <w:rsid w:val="00902FC6"/>
    <w:rsid w:val="00904702"/>
    <w:rsid w:val="009072B5"/>
    <w:rsid w:val="00907721"/>
    <w:rsid w:val="009117D1"/>
    <w:rsid w:val="00912B5F"/>
    <w:rsid w:val="009203B8"/>
    <w:rsid w:val="009204AF"/>
    <w:rsid w:val="00923891"/>
    <w:rsid w:val="00925AF6"/>
    <w:rsid w:val="00931DE3"/>
    <w:rsid w:val="00933680"/>
    <w:rsid w:val="00933FBD"/>
    <w:rsid w:val="00934731"/>
    <w:rsid w:val="0094491E"/>
    <w:rsid w:val="0094616B"/>
    <w:rsid w:val="00946433"/>
    <w:rsid w:val="00947278"/>
    <w:rsid w:val="0094757A"/>
    <w:rsid w:val="00952BB8"/>
    <w:rsid w:val="009534A4"/>
    <w:rsid w:val="0095443F"/>
    <w:rsid w:val="009552D4"/>
    <w:rsid w:val="009565A4"/>
    <w:rsid w:val="009605DA"/>
    <w:rsid w:val="00972248"/>
    <w:rsid w:val="00975661"/>
    <w:rsid w:val="00975981"/>
    <w:rsid w:val="00976239"/>
    <w:rsid w:val="00980F86"/>
    <w:rsid w:val="0098385C"/>
    <w:rsid w:val="00984EB9"/>
    <w:rsid w:val="009852E0"/>
    <w:rsid w:val="00985302"/>
    <w:rsid w:val="00985ECD"/>
    <w:rsid w:val="0099029C"/>
    <w:rsid w:val="009914F4"/>
    <w:rsid w:val="009945B5"/>
    <w:rsid w:val="0099593D"/>
    <w:rsid w:val="009A2169"/>
    <w:rsid w:val="009A68AB"/>
    <w:rsid w:val="009B2FF8"/>
    <w:rsid w:val="009B58D0"/>
    <w:rsid w:val="009C0016"/>
    <w:rsid w:val="009C2FAE"/>
    <w:rsid w:val="009C5B49"/>
    <w:rsid w:val="009D1268"/>
    <w:rsid w:val="009D29FA"/>
    <w:rsid w:val="009E0262"/>
    <w:rsid w:val="009F017E"/>
    <w:rsid w:val="009F3D80"/>
    <w:rsid w:val="009F582A"/>
    <w:rsid w:val="009F6062"/>
    <w:rsid w:val="009F6AE4"/>
    <w:rsid w:val="00A00A2B"/>
    <w:rsid w:val="00A0103E"/>
    <w:rsid w:val="00A0575C"/>
    <w:rsid w:val="00A05E55"/>
    <w:rsid w:val="00A06CC7"/>
    <w:rsid w:val="00A073D3"/>
    <w:rsid w:val="00A1395D"/>
    <w:rsid w:val="00A1487D"/>
    <w:rsid w:val="00A150B9"/>
    <w:rsid w:val="00A152EC"/>
    <w:rsid w:val="00A15902"/>
    <w:rsid w:val="00A16972"/>
    <w:rsid w:val="00A246F8"/>
    <w:rsid w:val="00A319E7"/>
    <w:rsid w:val="00A31AB2"/>
    <w:rsid w:val="00A3230E"/>
    <w:rsid w:val="00A33F0B"/>
    <w:rsid w:val="00A36AAB"/>
    <w:rsid w:val="00A4206E"/>
    <w:rsid w:val="00A4240B"/>
    <w:rsid w:val="00A42718"/>
    <w:rsid w:val="00A509EC"/>
    <w:rsid w:val="00A51A2E"/>
    <w:rsid w:val="00A573E4"/>
    <w:rsid w:val="00A65083"/>
    <w:rsid w:val="00A67F70"/>
    <w:rsid w:val="00A7235D"/>
    <w:rsid w:val="00A725DC"/>
    <w:rsid w:val="00A72AC4"/>
    <w:rsid w:val="00A72C7D"/>
    <w:rsid w:val="00A74F8B"/>
    <w:rsid w:val="00A75F73"/>
    <w:rsid w:val="00A770AA"/>
    <w:rsid w:val="00A82C41"/>
    <w:rsid w:val="00A84F39"/>
    <w:rsid w:val="00A902F2"/>
    <w:rsid w:val="00A93311"/>
    <w:rsid w:val="00A94672"/>
    <w:rsid w:val="00A96517"/>
    <w:rsid w:val="00AA1469"/>
    <w:rsid w:val="00AA2DA8"/>
    <w:rsid w:val="00AA6838"/>
    <w:rsid w:val="00AA73D6"/>
    <w:rsid w:val="00AB2E6B"/>
    <w:rsid w:val="00AB4960"/>
    <w:rsid w:val="00AC12C5"/>
    <w:rsid w:val="00AC20C0"/>
    <w:rsid w:val="00AC32C2"/>
    <w:rsid w:val="00AC75F0"/>
    <w:rsid w:val="00AD208E"/>
    <w:rsid w:val="00AD353E"/>
    <w:rsid w:val="00AE11CC"/>
    <w:rsid w:val="00AE1868"/>
    <w:rsid w:val="00AE42DF"/>
    <w:rsid w:val="00AE4434"/>
    <w:rsid w:val="00AE6430"/>
    <w:rsid w:val="00AE65A5"/>
    <w:rsid w:val="00AF201A"/>
    <w:rsid w:val="00AF20C4"/>
    <w:rsid w:val="00AF281D"/>
    <w:rsid w:val="00AF2BA7"/>
    <w:rsid w:val="00AF4902"/>
    <w:rsid w:val="00AF4A7C"/>
    <w:rsid w:val="00AF5340"/>
    <w:rsid w:val="00B011C7"/>
    <w:rsid w:val="00B02BAF"/>
    <w:rsid w:val="00B03AC3"/>
    <w:rsid w:val="00B06D92"/>
    <w:rsid w:val="00B12217"/>
    <w:rsid w:val="00B175CA"/>
    <w:rsid w:val="00B20B3B"/>
    <w:rsid w:val="00B21161"/>
    <w:rsid w:val="00B21CF1"/>
    <w:rsid w:val="00B22A7A"/>
    <w:rsid w:val="00B2397C"/>
    <w:rsid w:val="00B303A5"/>
    <w:rsid w:val="00B30BFD"/>
    <w:rsid w:val="00B31FD7"/>
    <w:rsid w:val="00B3267E"/>
    <w:rsid w:val="00B33CE5"/>
    <w:rsid w:val="00B40FAE"/>
    <w:rsid w:val="00B470DF"/>
    <w:rsid w:val="00B50D2D"/>
    <w:rsid w:val="00B5157F"/>
    <w:rsid w:val="00B520B7"/>
    <w:rsid w:val="00B55639"/>
    <w:rsid w:val="00B562A6"/>
    <w:rsid w:val="00B5787A"/>
    <w:rsid w:val="00B6178F"/>
    <w:rsid w:val="00B657B5"/>
    <w:rsid w:val="00B7031B"/>
    <w:rsid w:val="00B7078B"/>
    <w:rsid w:val="00B70EEC"/>
    <w:rsid w:val="00B71103"/>
    <w:rsid w:val="00B71D0E"/>
    <w:rsid w:val="00B7345D"/>
    <w:rsid w:val="00B741D3"/>
    <w:rsid w:val="00B74548"/>
    <w:rsid w:val="00B75B7B"/>
    <w:rsid w:val="00B775CF"/>
    <w:rsid w:val="00B81FC0"/>
    <w:rsid w:val="00B849D0"/>
    <w:rsid w:val="00B911F9"/>
    <w:rsid w:val="00B92156"/>
    <w:rsid w:val="00BA0922"/>
    <w:rsid w:val="00BA344A"/>
    <w:rsid w:val="00BA7B9D"/>
    <w:rsid w:val="00BB29EF"/>
    <w:rsid w:val="00BB31C8"/>
    <w:rsid w:val="00BC2975"/>
    <w:rsid w:val="00BC61D9"/>
    <w:rsid w:val="00BD206E"/>
    <w:rsid w:val="00BD3213"/>
    <w:rsid w:val="00BD46EE"/>
    <w:rsid w:val="00BD4ED3"/>
    <w:rsid w:val="00BE24E7"/>
    <w:rsid w:val="00BE2CD6"/>
    <w:rsid w:val="00BE4AFA"/>
    <w:rsid w:val="00BE523C"/>
    <w:rsid w:val="00BE75AB"/>
    <w:rsid w:val="00BF16F5"/>
    <w:rsid w:val="00BF19E6"/>
    <w:rsid w:val="00BF412D"/>
    <w:rsid w:val="00BF5385"/>
    <w:rsid w:val="00BF5DA2"/>
    <w:rsid w:val="00C002E9"/>
    <w:rsid w:val="00C0100F"/>
    <w:rsid w:val="00C012F4"/>
    <w:rsid w:val="00C02E44"/>
    <w:rsid w:val="00C039BD"/>
    <w:rsid w:val="00C06D3B"/>
    <w:rsid w:val="00C11D13"/>
    <w:rsid w:val="00C16F3B"/>
    <w:rsid w:val="00C2053C"/>
    <w:rsid w:val="00C23D52"/>
    <w:rsid w:val="00C273B1"/>
    <w:rsid w:val="00C3109E"/>
    <w:rsid w:val="00C35546"/>
    <w:rsid w:val="00C3626E"/>
    <w:rsid w:val="00C40E26"/>
    <w:rsid w:val="00C42CE4"/>
    <w:rsid w:val="00C44835"/>
    <w:rsid w:val="00C4521D"/>
    <w:rsid w:val="00C46A75"/>
    <w:rsid w:val="00C50701"/>
    <w:rsid w:val="00C50C96"/>
    <w:rsid w:val="00C50E5B"/>
    <w:rsid w:val="00C54E2D"/>
    <w:rsid w:val="00C6231A"/>
    <w:rsid w:val="00C716FC"/>
    <w:rsid w:val="00C72CEF"/>
    <w:rsid w:val="00C74515"/>
    <w:rsid w:val="00C760DB"/>
    <w:rsid w:val="00C804E1"/>
    <w:rsid w:val="00C80AC6"/>
    <w:rsid w:val="00C80DF1"/>
    <w:rsid w:val="00C84FF3"/>
    <w:rsid w:val="00C93321"/>
    <w:rsid w:val="00C933E8"/>
    <w:rsid w:val="00C9363B"/>
    <w:rsid w:val="00C959D7"/>
    <w:rsid w:val="00CA06EF"/>
    <w:rsid w:val="00CA2400"/>
    <w:rsid w:val="00CA4504"/>
    <w:rsid w:val="00CA7FF8"/>
    <w:rsid w:val="00CB1042"/>
    <w:rsid w:val="00CB23E7"/>
    <w:rsid w:val="00CB46E3"/>
    <w:rsid w:val="00CB4F00"/>
    <w:rsid w:val="00CB7B37"/>
    <w:rsid w:val="00CC0FE5"/>
    <w:rsid w:val="00CC1037"/>
    <w:rsid w:val="00CC48CD"/>
    <w:rsid w:val="00CC7873"/>
    <w:rsid w:val="00CC7E47"/>
    <w:rsid w:val="00CD339C"/>
    <w:rsid w:val="00CD38BC"/>
    <w:rsid w:val="00CD425E"/>
    <w:rsid w:val="00CD6B5F"/>
    <w:rsid w:val="00CE002A"/>
    <w:rsid w:val="00CE0F46"/>
    <w:rsid w:val="00CE15A6"/>
    <w:rsid w:val="00CE1892"/>
    <w:rsid w:val="00CE2F22"/>
    <w:rsid w:val="00CE58E8"/>
    <w:rsid w:val="00CE6CAA"/>
    <w:rsid w:val="00CF0174"/>
    <w:rsid w:val="00CF1C7E"/>
    <w:rsid w:val="00CF3E27"/>
    <w:rsid w:val="00CF41ED"/>
    <w:rsid w:val="00CF43CF"/>
    <w:rsid w:val="00CF651D"/>
    <w:rsid w:val="00CF666E"/>
    <w:rsid w:val="00CF7AFA"/>
    <w:rsid w:val="00D02B79"/>
    <w:rsid w:val="00D0352D"/>
    <w:rsid w:val="00D0450C"/>
    <w:rsid w:val="00D04720"/>
    <w:rsid w:val="00D05941"/>
    <w:rsid w:val="00D06E7C"/>
    <w:rsid w:val="00D07380"/>
    <w:rsid w:val="00D104E4"/>
    <w:rsid w:val="00D10D18"/>
    <w:rsid w:val="00D11522"/>
    <w:rsid w:val="00D155D2"/>
    <w:rsid w:val="00D172AC"/>
    <w:rsid w:val="00D1778D"/>
    <w:rsid w:val="00D24D51"/>
    <w:rsid w:val="00D25B3A"/>
    <w:rsid w:val="00D31B11"/>
    <w:rsid w:val="00D40601"/>
    <w:rsid w:val="00D4170D"/>
    <w:rsid w:val="00D419CC"/>
    <w:rsid w:val="00D426E2"/>
    <w:rsid w:val="00D508B9"/>
    <w:rsid w:val="00D50AFD"/>
    <w:rsid w:val="00D53622"/>
    <w:rsid w:val="00D53691"/>
    <w:rsid w:val="00D53A05"/>
    <w:rsid w:val="00D53C55"/>
    <w:rsid w:val="00D55915"/>
    <w:rsid w:val="00D55969"/>
    <w:rsid w:val="00D56448"/>
    <w:rsid w:val="00D613B5"/>
    <w:rsid w:val="00D66759"/>
    <w:rsid w:val="00D67A37"/>
    <w:rsid w:val="00D70F6B"/>
    <w:rsid w:val="00D726FE"/>
    <w:rsid w:val="00D74FAE"/>
    <w:rsid w:val="00D75D3F"/>
    <w:rsid w:val="00D75F26"/>
    <w:rsid w:val="00D7633E"/>
    <w:rsid w:val="00D8076C"/>
    <w:rsid w:val="00D827FA"/>
    <w:rsid w:val="00D91BA5"/>
    <w:rsid w:val="00D95C7D"/>
    <w:rsid w:val="00D9793F"/>
    <w:rsid w:val="00DA069F"/>
    <w:rsid w:val="00DA26CA"/>
    <w:rsid w:val="00DA5959"/>
    <w:rsid w:val="00DA60AA"/>
    <w:rsid w:val="00DA68A0"/>
    <w:rsid w:val="00DB1496"/>
    <w:rsid w:val="00DB1759"/>
    <w:rsid w:val="00DB6F75"/>
    <w:rsid w:val="00DB713E"/>
    <w:rsid w:val="00DB758B"/>
    <w:rsid w:val="00DC5C2B"/>
    <w:rsid w:val="00DC6AD0"/>
    <w:rsid w:val="00DD06FC"/>
    <w:rsid w:val="00DD0D8A"/>
    <w:rsid w:val="00DD238E"/>
    <w:rsid w:val="00DD3C24"/>
    <w:rsid w:val="00DD4322"/>
    <w:rsid w:val="00DD452F"/>
    <w:rsid w:val="00DD68D6"/>
    <w:rsid w:val="00DE05C3"/>
    <w:rsid w:val="00DE1973"/>
    <w:rsid w:val="00DE7DE8"/>
    <w:rsid w:val="00DF02AC"/>
    <w:rsid w:val="00DF1968"/>
    <w:rsid w:val="00DF424C"/>
    <w:rsid w:val="00DF511B"/>
    <w:rsid w:val="00DF7B38"/>
    <w:rsid w:val="00E03C48"/>
    <w:rsid w:val="00E04A40"/>
    <w:rsid w:val="00E05302"/>
    <w:rsid w:val="00E076A5"/>
    <w:rsid w:val="00E10522"/>
    <w:rsid w:val="00E12F7C"/>
    <w:rsid w:val="00E13669"/>
    <w:rsid w:val="00E15078"/>
    <w:rsid w:val="00E15B57"/>
    <w:rsid w:val="00E15F17"/>
    <w:rsid w:val="00E17888"/>
    <w:rsid w:val="00E17F1A"/>
    <w:rsid w:val="00E2135D"/>
    <w:rsid w:val="00E22C81"/>
    <w:rsid w:val="00E2325A"/>
    <w:rsid w:val="00E23D29"/>
    <w:rsid w:val="00E27F70"/>
    <w:rsid w:val="00E35F24"/>
    <w:rsid w:val="00E36F4A"/>
    <w:rsid w:val="00E40558"/>
    <w:rsid w:val="00E408CB"/>
    <w:rsid w:val="00E43CFF"/>
    <w:rsid w:val="00E5747A"/>
    <w:rsid w:val="00E57D5B"/>
    <w:rsid w:val="00E57EE8"/>
    <w:rsid w:val="00E60BA0"/>
    <w:rsid w:val="00E63EE9"/>
    <w:rsid w:val="00E65E33"/>
    <w:rsid w:val="00E67624"/>
    <w:rsid w:val="00E73205"/>
    <w:rsid w:val="00E77872"/>
    <w:rsid w:val="00E80444"/>
    <w:rsid w:val="00E83254"/>
    <w:rsid w:val="00E83283"/>
    <w:rsid w:val="00E84812"/>
    <w:rsid w:val="00E91407"/>
    <w:rsid w:val="00E92E1A"/>
    <w:rsid w:val="00E9364D"/>
    <w:rsid w:val="00E941DF"/>
    <w:rsid w:val="00E9617C"/>
    <w:rsid w:val="00EA3046"/>
    <w:rsid w:val="00EA3140"/>
    <w:rsid w:val="00EA3408"/>
    <w:rsid w:val="00EA4CDB"/>
    <w:rsid w:val="00EB1191"/>
    <w:rsid w:val="00EB29B9"/>
    <w:rsid w:val="00EB3014"/>
    <w:rsid w:val="00EB664E"/>
    <w:rsid w:val="00EB792E"/>
    <w:rsid w:val="00EC2617"/>
    <w:rsid w:val="00EC2CCA"/>
    <w:rsid w:val="00EC483A"/>
    <w:rsid w:val="00EC4DCF"/>
    <w:rsid w:val="00EC506D"/>
    <w:rsid w:val="00EC5A03"/>
    <w:rsid w:val="00EC679C"/>
    <w:rsid w:val="00ED115C"/>
    <w:rsid w:val="00ED6DD4"/>
    <w:rsid w:val="00EE394B"/>
    <w:rsid w:val="00EE4BCA"/>
    <w:rsid w:val="00EE7002"/>
    <w:rsid w:val="00EF302B"/>
    <w:rsid w:val="00EF6FC9"/>
    <w:rsid w:val="00EF78D5"/>
    <w:rsid w:val="00F00263"/>
    <w:rsid w:val="00F02010"/>
    <w:rsid w:val="00F02435"/>
    <w:rsid w:val="00F0646C"/>
    <w:rsid w:val="00F06DBA"/>
    <w:rsid w:val="00F0768F"/>
    <w:rsid w:val="00F14581"/>
    <w:rsid w:val="00F15C98"/>
    <w:rsid w:val="00F1708F"/>
    <w:rsid w:val="00F17BEC"/>
    <w:rsid w:val="00F203C5"/>
    <w:rsid w:val="00F207AA"/>
    <w:rsid w:val="00F212B2"/>
    <w:rsid w:val="00F25E6F"/>
    <w:rsid w:val="00F26763"/>
    <w:rsid w:val="00F3126F"/>
    <w:rsid w:val="00F31EC6"/>
    <w:rsid w:val="00F33ECB"/>
    <w:rsid w:val="00F33F5B"/>
    <w:rsid w:val="00F33FFB"/>
    <w:rsid w:val="00F37BDD"/>
    <w:rsid w:val="00F4022E"/>
    <w:rsid w:val="00F40880"/>
    <w:rsid w:val="00F41B3F"/>
    <w:rsid w:val="00F44347"/>
    <w:rsid w:val="00F454D7"/>
    <w:rsid w:val="00F524AC"/>
    <w:rsid w:val="00F52F2D"/>
    <w:rsid w:val="00F56F43"/>
    <w:rsid w:val="00F601C3"/>
    <w:rsid w:val="00F62D42"/>
    <w:rsid w:val="00F67321"/>
    <w:rsid w:val="00F70CFC"/>
    <w:rsid w:val="00F72A00"/>
    <w:rsid w:val="00F739F8"/>
    <w:rsid w:val="00F7600A"/>
    <w:rsid w:val="00F7630B"/>
    <w:rsid w:val="00F76F1A"/>
    <w:rsid w:val="00F771C4"/>
    <w:rsid w:val="00F822B9"/>
    <w:rsid w:val="00F848C9"/>
    <w:rsid w:val="00F849EE"/>
    <w:rsid w:val="00F863BF"/>
    <w:rsid w:val="00F90C69"/>
    <w:rsid w:val="00F91B2E"/>
    <w:rsid w:val="00F91FE7"/>
    <w:rsid w:val="00F92806"/>
    <w:rsid w:val="00F94DD0"/>
    <w:rsid w:val="00F97BAF"/>
    <w:rsid w:val="00FA29E9"/>
    <w:rsid w:val="00FA76C3"/>
    <w:rsid w:val="00FB0807"/>
    <w:rsid w:val="00FB34FA"/>
    <w:rsid w:val="00FB4777"/>
    <w:rsid w:val="00FB7648"/>
    <w:rsid w:val="00FC1573"/>
    <w:rsid w:val="00FC1868"/>
    <w:rsid w:val="00FC1FE2"/>
    <w:rsid w:val="00FC3013"/>
    <w:rsid w:val="00FC3E0A"/>
    <w:rsid w:val="00FC7566"/>
    <w:rsid w:val="00FD303A"/>
    <w:rsid w:val="00FD3960"/>
    <w:rsid w:val="00FD4376"/>
    <w:rsid w:val="00FD5709"/>
    <w:rsid w:val="00FD68AA"/>
    <w:rsid w:val="00FD742E"/>
    <w:rsid w:val="00FE0156"/>
    <w:rsid w:val="00FE16B4"/>
    <w:rsid w:val="00FE1B67"/>
    <w:rsid w:val="00FE4527"/>
    <w:rsid w:val="00FF52D1"/>
    <w:rsid w:val="00FF77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3B2A"/>
  <w15:docId w15:val="{BF999E15-735C-40AB-86CC-1EE7CF98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0880"/>
    <w:pPr>
      <w:spacing w:after="0" w:line="360" w:lineRule="auto"/>
      <w:ind w:firstLine="357"/>
      <w:jc w:val="both"/>
    </w:pPr>
  </w:style>
  <w:style w:type="paragraph" w:styleId="Virsraksts1">
    <w:name w:val="heading 1"/>
    <w:basedOn w:val="Parasts"/>
    <w:next w:val="Parasts"/>
    <w:link w:val="Virsraksts1Rakstz"/>
    <w:uiPriority w:val="9"/>
    <w:qFormat/>
    <w:rsid w:val="00E73205"/>
    <w:pPr>
      <w:keepNext/>
      <w:keepLines/>
      <w:spacing w:before="360" w:after="120"/>
      <w:jc w:val="center"/>
      <w:outlineLvl w:val="0"/>
    </w:pPr>
    <w:rPr>
      <w:rFonts w:eastAsiaTheme="majorEastAsia" w:cstheme="majorBidi"/>
      <w:b/>
      <w:bCs/>
      <w:caps/>
      <w:color w:val="009900"/>
      <w:sz w:val="28"/>
      <w:szCs w:val="28"/>
    </w:rPr>
  </w:style>
  <w:style w:type="paragraph" w:styleId="Virsraksts2">
    <w:name w:val="heading 2"/>
    <w:basedOn w:val="Parasts"/>
    <w:next w:val="Parasts"/>
    <w:link w:val="Virsraksts2Rakstz"/>
    <w:uiPriority w:val="9"/>
    <w:unhideWhenUsed/>
    <w:qFormat/>
    <w:rsid w:val="00593C8F"/>
    <w:pPr>
      <w:keepNext/>
      <w:keepLines/>
      <w:spacing w:before="120"/>
      <w:outlineLvl w:val="1"/>
    </w:pPr>
    <w:rPr>
      <w:rFonts w:asciiTheme="majorHAnsi" w:eastAsiaTheme="majorEastAsia" w:hAnsiTheme="majorHAnsi" w:cstheme="majorBidi"/>
      <w:b/>
      <w:bCs/>
      <w:color w:val="009900"/>
      <w:sz w:val="26"/>
      <w:szCs w:val="26"/>
    </w:rPr>
  </w:style>
  <w:style w:type="paragraph" w:styleId="Virsraksts3">
    <w:name w:val="heading 3"/>
    <w:basedOn w:val="Parasts"/>
    <w:next w:val="Parasts"/>
    <w:link w:val="Virsraksts3Rakstz"/>
    <w:uiPriority w:val="9"/>
    <w:unhideWhenUsed/>
    <w:qFormat/>
    <w:rsid w:val="00880518"/>
    <w:pPr>
      <w:keepNext/>
      <w:keepLines/>
      <w:spacing w:before="240"/>
      <w:outlineLvl w:val="2"/>
    </w:pPr>
    <w:rPr>
      <w:rFonts w:asciiTheme="majorHAnsi" w:eastAsiaTheme="majorEastAsia" w:hAnsiTheme="majorHAnsi" w:cstheme="majorBidi"/>
      <w:b/>
      <w:bCs/>
      <w:color w:val="009900"/>
      <w:sz w:val="24"/>
    </w:rPr>
  </w:style>
  <w:style w:type="paragraph" w:styleId="Virsraksts4">
    <w:name w:val="heading 4"/>
    <w:basedOn w:val="Parasts"/>
    <w:next w:val="Parasts"/>
    <w:link w:val="Virsraksts4Rakstz"/>
    <w:uiPriority w:val="9"/>
    <w:unhideWhenUsed/>
    <w:qFormat/>
    <w:rsid w:val="00291551"/>
    <w:pPr>
      <w:keepNext/>
      <w:keepLines/>
      <w:spacing w:before="200"/>
      <w:outlineLvl w:val="3"/>
    </w:pPr>
    <w:rPr>
      <w:rFonts w:asciiTheme="majorHAnsi" w:eastAsiaTheme="majorEastAsia" w:hAnsiTheme="majorHAnsi" w:cstheme="majorBidi"/>
      <w:b/>
      <w:bCs/>
      <w:i/>
      <w:iCs/>
      <w:color w:val="009900"/>
      <w:sz w:val="24"/>
    </w:rPr>
  </w:style>
  <w:style w:type="paragraph" w:styleId="Virsraksts5">
    <w:name w:val="heading 5"/>
    <w:basedOn w:val="Parasts"/>
    <w:next w:val="Parasts"/>
    <w:link w:val="Virsraksts5Rakstz"/>
    <w:uiPriority w:val="9"/>
    <w:unhideWhenUsed/>
    <w:qFormat/>
    <w:rsid w:val="00055C95"/>
    <w:pPr>
      <w:keepNext/>
      <w:keepLines/>
      <w:spacing w:before="200"/>
      <w:outlineLvl w:val="4"/>
    </w:pPr>
    <w:rPr>
      <w:rFonts w:asciiTheme="majorHAnsi" w:eastAsiaTheme="majorEastAsia" w:hAnsiTheme="majorHAnsi" w:cstheme="majorBidi"/>
      <w:b/>
      <w:color w:val="5EA226" w:themeColor="accent1" w:themeShade="BF"/>
    </w:rPr>
  </w:style>
  <w:style w:type="paragraph" w:styleId="Virsraksts6">
    <w:name w:val="heading 6"/>
    <w:basedOn w:val="Parasts"/>
    <w:next w:val="Parasts"/>
    <w:link w:val="Virsraksts6Rakstz"/>
    <w:uiPriority w:val="9"/>
    <w:unhideWhenUsed/>
    <w:qFormat/>
    <w:rsid w:val="009605DA"/>
    <w:pPr>
      <w:keepNext/>
      <w:keepLines/>
      <w:spacing w:before="200"/>
      <w:outlineLvl w:val="5"/>
    </w:pPr>
    <w:rPr>
      <w:rFonts w:asciiTheme="majorHAnsi" w:eastAsiaTheme="majorEastAsia" w:hAnsiTheme="majorHAnsi" w:cstheme="majorBidi"/>
      <w:i/>
      <w:iCs/>
      <w:color w:val="3E6B19"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B18F9"/>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B18F9"/>
    <w:rPr>
      <w:rFonts w:ascii="Tahoma" w:hAnsi="Tahoma" w:cs="Tahoma"/>
      <w:sz w:val="16"/>
      <w:szCs w:val="16"/>
    </w:rPr>
  </w:style>
  <w:style w:type="paragraph" w:styleId="Sarakstarindkopa">
    <w:name w:val="List Paragraph"/>
    <w:basedOn w:val="Parasts"/>
    <w:uiPriority w:val="34"/>
    <w:qFormat/>
    <w:rsid w:val="00975661"/>
    <w:pPr>
      <w:ind w:left="720"/>
      <w:contextualSpacing/>
    </w:pPr>
  </w:style>
  <w:style w:type="table" w:styleId="Reatabula">
    <w:name w:val="Table Grid"/>
    <w:basedOn w:val="Parastatabula"/>
    <w:rsid w:val="006461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atteksts">
    <w:name w:val="pamatteksts"/>
    <w:basedOn w:val="Parasts"/>
    <w:rsid w:val="00646165"/>
    <w:pPr>
      <w:spacing w:after="120" w:line="240" w:lineRule="auto"/>
    </w:pPr>
    <w:rPr>
      <w:rFonts w:ascii="RimTimes" w:eastAsia="Times New Roman" w:hAnsi="RimTimes" w:cs="Times New Roman"/>
      <w:sz w:val="24"/>
      <w:szCs w:val="20"/>
    </w:rPr>
  </w:style>
  <w:style w:type="paragraph" w:styleId="Kjene">
    <w:name w:val="footer"/>
    <w:basedOn w:val="Parasts"/>
    <w:link w:val="KjeneRakstz"/>
    <w:uiPriority w:val="99"/>
    <w:unhideWhenUsed/>
    <w:rsid w:val="00646165"/>
    <w:pPr>
      <w:tabs>
        <w:tab w:val="center" w:pos="4153"/>
        <w:tab w:val="right" w:pos="8306"/>
      </w:tabs>
      <w:spacing w:line="240" w:lineRule="auto"/>
    </w:pPr>
  </w:style>
  <w:style w:type="character" w:customStyle="1" w:styleId="KjeneRakstz">
    <w:name w:val="Kājene Rakstz."/>
    <w:basedOn w:val="Noklusjumarindkopasfonts"/>
    <w:link w:val="Kjene"/>
    <w:uiPriority w:val="99"/>
    <w:rsid w:val="00646165"/>
  </w:style>
  <w:style w:type="paragraph" w:styleId="Vienkrsteksts">
    <w:name w:val="Plain Text"/>
    <w:basedOn w:val="Parasts"/>
    <w:link w:val="VienkrstekstsRakstz"/>
    <w:rsid w:val="00646165"/>
    <w:pPr>
      <w:spacing w:line="240" w:lineRule="auto"/>
    </w:pPr>
    <w:rPr>
      <w:rFonts w:ascii="Courier New" w:eastAsia="Times New Roman" w:hAnsi="Courier New" w:cs="Courier New"/>
      <w:sz w:val="20"/>
      <w:szCs w:val="20"/>
    </w:rPr>
  </w:style>
  <w:style w:type="character" w:customStyle="1" w:styleId="VienkrstekstsRakstz">
    <w:name w:val="Vienkāršs teksts Rakstz."/>
    <w:basedOn w:val="Noklusjumarindkopasfonts"/>
    <w:link w:val="Vienkrsteksts"/>
    <w:rsid w:val="00646165"/>
    <w:rPr>
      <w:rFonts w:ascii="Courier New" w:eastAsia="Times New Roman" w:hAnsi="Courier New" w:cs="Courier New"/>
      <w:sz w:val="20"/>
      <w:szCs w:val="20"/>
    </w:rPr>
  </w:style>
  <w:style w:type="paragraph" w:styleId="Galvene">
    <w:name w:val="header"/>
    <w:basedOn w:val="Parasts"/>
    <w:link w:val="GalveneRakstz"/>
    <w:unhideWhenUsed/>
    <w:rsid w:val="00E03C48"/>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E03C48"/>
  </w:style>
  <w:style w:type="character" w:styleId="Hipersaite">
    <w:name w:val="Hyperlink"/>
    <w:basedOn w:val="Noklusjumarindkopasfonts"/>
    <w:uiPriority w:val="99"/>
    <w:unhideWhenUsed/>
    <w:rsid w:val="00A319E7"/>
    <w:rPr>
      <w:color w:val="EB8803" w:themeColor="hyperlink"/>
      <w:u w:val="single"/>
    </w:rPr>
  </w:style>
  <w:style w:type="character" w:customStyle="1" w:styleId="Virsraksts1Rakstz">
    <w:name w:val="Virsraksts 1 Rakstz."/>
    <w:basedOn w:val="Noklusjumarindkopasfonts"/>
    <w:link w:val="Virsraksts1"/>
    <w:uiPriority w:val="9"/>
    <w:rsid w:val="00E73205"/>
    <w:rPr>
      <w:rFonts w:eastAsiaTheme="majorEastAsia" w:cstheme="majorBidi"/>
      <w:b/>
      <w:bCs/>
      <w:caps/>
      <w:color w:val="009900"/>
      <w:sz w:val="28"/>
      <w:szCs w:val="28"/>
    </w:rPr>
  </w:style>
  <w:style w:type="character" w:styleId="Intensvsizclums">
    <w:name w:val="Intense Emphasis"/>
    <w:basedOn w:val="Noklusjumarindkopasfonts"/>
    <w:uiPriority w:val="21"/>
    <w:qFormat/>
    <w:rsid w:val="004573FF"/>
    <w:rPr>
      <w:b/>
      <w:bCs/>
      <w:i/>
      <w:iCs/>
      <w:color w:val="5EA226" w:themeColor="accent1" w:themeShade="BF"/>
    </w:rPr>
  </w:style>
  <w:style w:type="character" w:customStyle="1" w:styleId="apple-style-span">
    <w:name w:val="apple-style-span"/>
    <w:basedOn w:val="Noklusjumarindkopasfonts"/>
    <w:rsid w:val="00DE7DE8"/>
  </w:style>
  <w:style w:type="character" w:styleId="Izmantotahipersaite">
    <w:name w:val="FollowedHyperlink"/>
    <w:basedOn w:val="Noklusjumarindkopasfonts"/>
    <w:uiPriority w:val="99"/>
    <w:semiHidden/>
    <w:unhideWhenUsed/>
    <w:rsid w:val="00261A7E"/>
    <w:rPr>
      <w:color w:val="5F7791" w:themeColor="followedHyperlink"/>
      <w:u w:val="single"/>
    </w:rPr>
  </w:style>
  <w:style w:type="character" w:customStyle="1" w:styleId="apple-converted-space">
    <w:name w:val="apple-converted-space"/>
    <w:basedOn w:val="Noklusjumarindkopasfonts"/>
    <w:rsid w:val="00F02010"/>
  </w:style>
  <w:style w:type="character" w:customStyle="1" w:styleId="Virsraksts2Rakstz">
    <w:name w:val="Virsraksts 2 Rakstz."/>
    <w:basedOn w:val="Noklusjumarindkopasfonts"/>
    <w:link w:val="Virsraksts2"/>
    <w:uiPriority w:val="9"/>
    <w:rsid w:val="00593C8F"/>
    <w:rPr>
      <w:rFonts w:asciiTheme="majorHAnsi" w:eastAsiaTheme="majorEastAsia" w:hAnsiTheme="majorHAnsi" w:cstheme="majorBidi"/>
      <w:b/>
      <w:bCs/>
      <w:color w:val="009900"/>
      <w:sz w:val="26"/>
      <w:szCs w:val="26"/>
    </w:rPr>
  </w:style>
  <w:style w:type="paragraph" w:styleId="Apakvirsraksts">
    <w:name w:val="Subtitle"/>
    <w:basedOn w:val="Parasts"/>
    <w:next w:val="Parasts"/>
    <w:link w:val="ApakvirsrakstsRakstz"/>
    <w:uiPriority w:val="11"/>
    <w:qFormat/>
    <w:rsid w:val="00DC5C2B"/>
    <w:pPr>
      <w:numPr>
        <w:ilvl w:val="1"/>
      </w:numPr>
      <w:spacing w:before="120"/>
      <w:ind w:firstLine="357"/>
    </w:pPr>
    <w:rPr>
      <w:rFonts w:asciiTheme="majorHAnsi" w:eastAsiaTheme="majorEastAsia" w:hAnsiTheme="majorHAnsi" w:cstheme="majorBidi"/>
      <w:i/>
      <w:iCs/>
      <w:color w:val="009900"/>
      <w:spacing w:val="15"/>
      <w:sz w:val="24"/>
      <w:szCs w:val="24"/>
    </w:rPr>
  </w:style>
  <w:style w:type="character" w:customStyle="1" w:styleId="ApakvirsrakstsRakstz">
    <w:name w:val="Apakšvirsraksts Rakstz."/>
    <w:basedOn w:val="Noklusjumarindkopasfonts"/>
    <w:link w:val="Apakvirsraksts"/>
    <w:uiPriority w:val="11"/>
    <w:rsid w:val="00DC5C2B"/>
    <w:rPr>
      <w:rFonts w:asciiTheme="majorHAnsi" w:eastAsiaTheme="majorEastAsia" w:hAnsiTheme="majorHAnsi" w:cstheme="majorBidi"/>
      <w:i/>
      <w:iCs/>
      <w:color w:val="009900"/>
      <w:spacing w:val="15"/>
      <w:sz w:val="24"/>
      <w:szCs w:val="24"/>
    </w:rPr>
  </w:style>
  <w:style w:type="character" w:customStyle="1" w:styleId="Virsraksts3Rakstz">
    <w:name w:val="Virsraksts 3 Rakstz."/>
    <w:basedOn w:val="Noklusjumarindkopasfonts"/>
    <w:link w:val="Virsraksts3"/>
    <w:uiPriority w:val="9"/>
    <w:rsid w:val="00880518"/>
    <w:rPr>
      <w:rFonts w:asciiTheme="majorHAnsi" w:eastAsiaTheme="majorEastAsia" w:hAnsiTheme="majorHAnsi" w:cstheme="majorBidi"/>
      <w:b/>
      <w:bCs/>
      <w:color w:val="009900"/>
      <w:sz w:val="24"/>
    </w:rPr>
  </w:style>
  <w:style w:type="character" w:customStyle="1" w:styleId="Virsraksts4Rakstz">
    <w:name w:val="Virsraksts 4 Rakstz."/>
    <w:basedOn w:val="Noklusjumarindkopasfonts"/>
    <w:link w:val="Virsraksts4"/>
    <w:uiPriority w:val="9"/>
    <w:rsid w:val="00291551"/>
    <w:rPr>
      <w:rFonts w:asciiTheme="majorHAnsi" w:eastAsiaTheme="majorEastAsia" w:hAnsiTheme="majorHAnsi" w:cstheme="majorBidi"/>
      <w:b/>
      <w:bCs/>
      <w:i/>
      <w:iCs/>
      <w:color w:val="009900"/>
      <w:sz w:val="24"/>
    </w:rPr>
  </w:style>
  <w:style w:type="character" w:customStyle="1" w:styleId="sadalasteksts">
    <w:name w:val="sadalasteksts"/>
    <w:basedOn w:val="Noklusjumarindkopasfonts"/>
    <w:rsid w:val="005564C6"/>
  </w:style>
  <w:style w:type="paragraph" w:styleId="Paraststmeklis">
    <w:name w:val="Normal (Web)"/>
    <w:basedOn w:val="Parasts"/>
    <w:uiPriority w:val="99"/>
    <w:unhideWhenUsed/>
    <w:rsid w:val="005564C6"/>
    <w:pPr>
      <w:spacing w:before="100" w:beforeAutospacing="1" w:after="100" w:afterAutospacing="1" w:line="240" w:lineRule="auto"/>
      <w:ind w:firstLine="0"/>
    </w:pPr>
    <w:rPr>
      <w:rFonts w:ascii="Times New Roman" w:eastAsia="Times New Roman" w:hAnsi="Times New Roman" w:cs="Times New Roman"/>
      <w:sz w:val="24"/>
      <w:szCs w:val="24"/>
      <w:lang w:eastAsia="lv-LV"/>
    </w:rPr>
  </w:style>
  <w:style w:type="character" w:customStyle="1" w:styleId="Lielais">
    <w:name w:val="Lielais"/>
    <w:rsid w:val="00C40E26"/>
    <w:rPr>
      <w:rFonts w:cs="Times New Roman"/>
      <w:caps/>
    </w:rPr>
  </w:style>
  <w:style w:type="paragraph" w:customStyle="1" w:styleId="Pamatteksts1">
    <w:name w:val="Pamatteksts1"/>
    <w:rsid w:val="00E10522"/>
    <w:pPr>
      <w:spacing w:after="0" w:line="240" w:lineRule="auto"/>
      <w:ind w:firstLine="170"/>
      <w:jc w:val="both"/>
    </w:pPr>
    <w:rPr>
      <w:rFonts w:ascii="Baskerville TL" w:eastAsiaTheme="minorEastAsia" w:hAnsi="Baskerville TL"/>
    </w:rPr>
  </w:style>
  <w:style w:type="paragraph" w:customStyle="1" w:styleId="10tab">
    <w:name w:val="10 tab"/>
    <w:basedOn w:val="Parasts"/>
    <w:link w:val="10tabRakstz"/>
    <w:qFormat/>
    <w:rsid w:val="00111B82"/>
    <w:pPr>
      <w:spacing w:line="240" w:lineRule="auto"/>
      <w:ind w:firstLine="0"/>
    </w:pPr>
    <w:rPr>
      <w:rFonts w:eastAsiaTheme="minorEastAsia"/>
      <w:lang w:eastAsia="lv-LV"/>
    </w:rPr>
  </w:style>
  <w:style w:type="character" w:customStyle="1" w:styleId="10tabRakstz">
    <w:name w:val="10 tab Rakstz."/>
    <w:basedOn w:val="Noklusjumarindkopasfonts"/>
    <w:link w:val="10tab"/>
    <w:rsid w:val="00111B82"/>
    <w:rPr>
      <w:rFonts w:eastAsiaTheme="minorEastAsia"/>
      <w:lang w:eastAsia="lv-LV"/>
    </w:rPr>
  </w:style>
  <w:style w:type="paragraph" w:styleId="Bezatstarpm">
    <w:name w:val="No Spacing"/>
    <w:uiPriority w:val="1"/>
    <w:qFormat/>
    <w:rsid w:val="00E10522"/>
    <w:pPr>
      <w:spacing w:after="0" w:line="240" w:lineRule="auto"/>
      <w:ind w:firstLine="357"/>
      <w:jc w:val="both"/>
    </w:pPr>
  </w:style>
  <w:style w:type="character" w:styleId="Izteiksmgs">
    <w:name w:val="Strong"/>
    <w:basedOn w:val="Noklusjumarindkopasfonts"/>
    <w:uiPriority w:val="22"/>
    <w:qFormat/>
    <w:rsid w:val="00D827FA"/>
    <w:rPr>
      <w:rFonts w:asciiTheme="minorHAnsi" w:hAnsiTheme="minorHAnsi"/>
      <w:b/>
      <w:bCs/>
      <w:color w:val="009900"/>
      <w:sz w:val="22"/>
    </w:rPr>
  </w:style>
  <w:style w:type="character" w:styleId="Izclums">
    <w:name w:val="Emphasis"/>
    <w:uiPriority w:val="20"/>
    <w:qFormat/>
    <w:rsid w:val="002D08B5"/>
    <w:rPr>
      <w:b/>
      <w:bCs/>
      <w:i/>
      <w:iCs/>
      <w:color w:val="5A5A5A"/>
    </w:rPr>
  </w:style>
  <w:style w:type="character" w:customStyle="1" w:styleId="fbuttonbodycommand">
    <w:name w:val="f_buttonbodycommand"/>
    <w:basedOn w:val="Noklusjumarindkopasfonts"/>
    <w:rsid w:val="002960BA"/>
  </w:style>
  <w:style w:type="character" w:customStyle="1" w:styleId="Virsraksts5Rakstz">
    <w:name w:val="Virsraksts 5 Rakstz."/>
    <w:basedOn w:val="Noklusjumarindkopasfonts"/>
    <w:link w:val="Virsraksts5"/>
    <w:uiPriority w:val="9"/>
    <w:rsid w:val="00055C95"/>
    <w:rPr>
      <w:rFonts w:asciiTheme="majorHAnsi" w:eastAsiaTheme="majorEastAsia" w:hAnsiTheme="majorHAnsi" w:cstheme="majorBidi"/>
      <w:b/>
      <w:color w:val="5EA226" w:themeColor="accent1" w:themeShade="BF"/>
    </w:rPr>
  </w:style>
  <w:style w:type="character" w:customStyle="1" w:styleId="t-bold">
    <w:name w:val="t-bold"/>
    <w:basedOn w:val="Noklusjumarindkopasfonts"/>
    <w:rsid w:val="00F1708F"/>
  </w:style>
  <w:style w:type="character" w:customStyle="1" w:styleId="Virsraksts6Rakstz">
    <w:name w:val="Virsraksts 6 Rakstz."/>
    <w:basedOn w:val="Noklusjumarindkopasfonts"/>
    <w:link w:val="Virsraksts6"/>
    <w:uiPriority w:val="9"/>
    <w:rsid w:val="009605DA"/>
    <w:rPr>
      <w:rFonts w:asciiTheme="majorHAnsi" w:eastAsiaTheme="majorEastAsia" w:hAnsiTheme="majorHAnsi" w:cstheme="majorBidi"/>
      <w:i/>
      <w:iCs/>
      <w:color w:val="3E6B19" w:themeColor="accent1" w:themeShade="7F"/>
    </w:rPr>
  </w:style>
  <w:style w:type="paragraph" w:styleId="Sarakstaaizzme">
    <w:name w:val="List Bullet"/>
    <w:basedOn w:val="Parasts"/>
    <w:autoRedefine/>
    <w:rsid w:val="00933FBD"/>
    <w:pPr>
      <w:spacing w:after="200" w:line="276" w:lineRule="auto"/>
      <w:ind w:firstLine="0"/>
    </w:pPr>
    <w:rPr>
      <w:rFonts w:eastAsiaTheme="minorEastAsia"/>
      <w:lang w:val="en-US" w:bidi="en-US"/>
    </w:rPr>
  </w:style>
  <w:style w:type="character" w:styleId="Izsmalcintsizclums">
    <w:name w:val="Subtle Emphasis"/>
    <w:basedOn w:val="Noklusjumarindkopasfonts"/>
    <w:uiPriority w:val="19"/>
    <w:qFormat/>
    <w:rsid w:val="008E524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3066">
      <w:bodyDiv w:val="1"/>
      <w:marLeft w:val="0"/>
      <w:marRight w:val="0"/>
      <w:marTop w:val="0"/>
      <w:marBottom w:val="0"/>
      <w:divBdr>
        <w:top w:val="none" w:sz="0" w:space="0" w:color="auto"/>
        <w:left w:val="none" w:sz="0" w:space="0" w:color="auto"/>
        <w:bottom w:val="none" w:sz="0" w:space="0" w:color="auto"/>
        <w:right w:val="none" w:sz="0" w:space="0" w:color="auto"/>
      </w:divBdr>
    </w:div>
    <w:div w:id="139154726">
      <w:bodyDiv w:val="1"/>
      <w:marLeft w:val="0"/>
      <w:marRight w:val="0"/>
      <w:marTop w:val="0"/>
      <w:marBottom w:val="0"/>
      <w:divBdr>
        <w:top w:val="none" w:sz="0" w:space="0" w:color="auto"/>
        <w:left w:val="none" w:sz="0" w:space="0" w:color="auto"/>
        <w:bottom w:val="none" w:sz="0" w:space="0" w:color="auto"/>
        <w:right w:val="none" w:sz="0" w:space="0" w:color="auto"/>
      </w:divBdr>
    </w:div>
    <w:div w:id="144593205">
      <w:bodyDiv w:val="1"/>
      <w:marLeft w:val="45"/>
      <w:marRight w:val="45"/>
      <w:marTop w:val="90"/>
      <w:marBottom w:val="90"/>
      <w:divBdr>
        <w:top w:val="none" w:sz="0" w:space="0" w:color="auto"/>
        <w:left w:val="none" w:sz="0" w:space="0" w:color="auto"/>
        <w:bottom w:val="none" w:sz="0" w:space="0" w:color="auto"/>
        <w:right w:val="none" w:sz="0" w:space="0" w:color="auto"/>
      </w:divBdr>
      <w:divsChild>
        <w:div w:id="986784627">
          <w:marLeft w:val="0"/>
          <w:marRight w:val="0"/>
          <w:marTop w:val="0"/>
          <w:marBottom w:val="567"/>
          <w:divBdr>
            <w:top w:val="none" w:sz="0" w:space="0" w:color="auto"/>
            <w:left w:val="none" w:sz="0" w:space="0" w:color="auto"/>
            <w:bottom w:val="none" w:sz="0" w:space="0" w:color="auto"/>
            <w:right w:val="none" w:sz="0" w:space="0" w:color="auto"/>
          </w:divBdr>
        </w:div>
      </w:divsChild>
    </w:div>
    <w:div w:id="162863119">
      <w:bodyDiv w:val="1"/>
      <w:marLeft w:val="0"/>
      <w:marRight w:val="0"/>
      <w:marTop w:val="0"/>
      <w:marBottom w:val="0"/>
      <w:divBdr>
        <w:top w:val="none" w:sz="0" w:space="0" w:color="auto"/>
        <w:left w:val="none" w:sz="0" w:space="0" w:color="auto"/>
        <w:bottom w:val="none" w:sz="0" w:space="0" w:color="auto"/>
        <w:right w:val="none" w:sz="0" w:space="0" w:color="auto"/>
      </w:divBdr>
      <w:divsChild>
        <w:div w:id="1933928776">
          <w:marLeft w:val="60"/>
          <w:marRight w:val="60"/>
          <w:marTop w:val="0"/>
          <w:marBottom w:val="165"/>
          <w:divBdr>
            <w:top w:val="none" w:sz="0" w:space="0" w:color="auto"/>
            <w:left w:val="none" w:sz="0" w:space="0" w:color="auto"/>
            <w:bottom w:val="none" w:sz="0" w:space="0" w:color="auto"/>
            <w:right w:val="none" w:sz="0" w:space="0" w:color="auto"/>
          </w:divBdr>
        </w:div>
      </w:divsChild>
    </w:div>
    <w:div w:id="388067935">
      <w:bodyDiv w:val="1"/>
      <w:marLeft w:val="0"/>
      <w:marRight w:val="0"/>
      <w:marTop w:val="0"/>
      <w:marBottom w:val="0"/>
      <w:divBdr>
        <w:top w:val="none" w:sz="0" w:space="0" w:color="auto"/>
        <w:left w:val="none" w:sz="0" w:space="0" w:color="auto"/>
        <w:bottom w:val="none" w:sz="0" w:space="0" w:color="auto"/>
        <w:right w:val="none" w:sz="0" w:space="0" w:color="auto"/>
      </w:divBdr>
    </w:div>
    <w:div w:id="685449271">
      <w:bodyDiv w:val="1"/>
      <w:marLeft w:val="0"/>
      <w:marRight w:val="0"/>
      <w:marTop w:val="0"/>
      <w:marBottom w:val="0"/>
      <w:divBdr>
        <w:top w:val="none" w:sz="0" w:space="0" w:color="auto"/>
        <w:left w:val="none" w:sz="0" w:space="0" w:color="auto"/>
        <w:bottom w:val="none" w:sz="0" w:space="0" w:color="auto"/>
        <w:right w:val="none" w:sz="0" w:space="0" w:color="auto"/>
      </w:divBdr>
      <w:divsChild>
        <w:div w:id="1506241033">
          <w:marLeft w:val="0"/>
          <w:marRight w:val="0"/>
          <w:marTop w:val="75"/>
          <w:marBottom w:val="0"/>
          <w:divBdr>
            <w:top w:val="none" w:sz="0" w:space="0" w:color="auto"/>
            <w:left w:val="none" w:sz="0" w:space="0" w:color="auto"/>
            <w:bottom w:val="none" w:sz="0" w:space="0" w:color="auto"/>
            <w:right w:val="none" w:sz="0" w:space="0" w:color="auto"/>
          </w:divBdr>
          <w:divsChild>
            <w:div w:id="721635465">
              <w:marLeft w:val="0"/>
              <w:marRight w:val="0"/>
              <w:marTop w:val="0"/>
              <w:marBottom w:val="0"/>
              <w:divBdr>
                <w:top w:val="none" w:sz="0" w:space="0" w:color="auto"/>
                <w:left w:val="none" w:sz="0" w:space="0" w:color="auto"/>
                <w:bottom w:val="none" w:sz="0" w:space="0" w:color="auto"/>
                <w:right w:val="none" w:sz="0" w:space="0" w:color="auto"/>
              </w:divBdr>
              <w:divsChild>
                <w:div w:id="1124691870">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794520655">
      <w:bodyDiv w:val="1"/>
      <w:marLeft w:val="45"/>
      <w:marRight w:val="45"/>
      <w:marTop w:val="90"/>
      <w:marBottom w:val="90"/>
      <w:divBdr>
        <w:top w:val="none" w:sz="0" w:space="0" w:color="auto"/>
        <w:left w:val="none" w:sz="0" w:space="0" w:color="auto"/>
        <w:bottom w:val="none" w:sz="0" w:space="0" w:color="auto"/>
        <w:right w:val="none" w:sz="0" w:space="0" w:color="auto"/>
      </w:divBdr>
      <w:divsChild>
        <w:div w:id="1139032657">
          <w:marLeft w:val="0"/>
          <w:marRight w:val="0"/>
          <w:marTop w:val="0"/>
          <w:marBottom w:val="567"/>
          <w:divBdr>
            <w:top w:val="none" w:sz="0" w:space="0" w:color="auto"/>
            <w:left w:val="none" w:sz="0" w:space="0" w:color="auto"/>
            <w:bottom w:val="none" w:sz="0" w:space="0" w:color="auto"/>
            <w:right w:val="none" w:sz="0" w:space="0" w:color="auto"/>
          </w:divBdr>
        </w:div>
      </w:divsChild>
    </w:div>
    <w:div w:id="998652829">
      <w:bodyDiv w:val="1"/>
      <w:marLeft w:val="0"/>
      <w:marRight w:val="0"/>
      <w:marTop w:val="0"/>
      <w:marBottom w:val="0"/>
      <w:divBdr>
        <w:top w:val="none" w:sz="0" w:space="0" w:color="auto"/>
        <w:left w:val="none" w:sz="0" w:space="0" w:color="auto"/>
        <w:bottom w:val="none" w:sz="0" w:space="0" w:color="auto"/>
        <w:right w:val="none" w:sz="0" w:space="0" w:color="auto"/>
      </w:divBdr>
    </w:div>
    <w:div w:id="999626178">
      <w:bodyDiv w:val="1"/>
      <w:marLeft w:val="0"/>
      <w:marRight w:val="0"/>
      <w:marTop w:val="0"/>
      <w:marBottom w:val="0"/>
      <w:divBdr>
        <w:top w:val="none" w:sz="0" w:space="0" w:color="auto"/>
        <w:left w:val="none" w:sz="0" w:space="0" w:color="auto"/>
        <w:bottom w:val="none" w:sz="0" w:space="0" w:color="auto"/>
        <w:right w:val="none" w:sz="0" w:space="0" w:color="auto"/>
      </w:divBdr>
    </w:div>
    <w:div w:id="1034960373">
      <w:bodyDiv w:val="1"/>
      <w:marLeft w:val="0"/>
      <w:marRight w:val="0"/>
      <w:marTop w:val="0"/>
      <w:marBottom w:val="0"/>
      <w:divBdr>
        <w:top w:val="none" w:sz="0" w:space="0" w:color="auto"/>
        <w:left w:val="none" w:sz="0" w:space="0" w:color="auto"/>
        <w:bottom w:val="none" w:sz="0" w:space="0" w:color="auto"/>
        <w:right w:val="none" w:sz="0" w:space="0" w:color="auto"/>
      </w:divBdr>
    </w:div>
    <w:div w:id="1105424306">
      <w:bodyDiv w:val="1"/>
      <w:marLeft w:val="0"/>
      <w:marRight w:val="0"/>
      <w:marTop w:val="0"/>
      <w:marBottom w:val="0"/>
      <w:divBdr>
        <w:top w:val="none" w:sz="0" w:space="0" w:color="auto"/>
        <w:left w:val="none" w:sz="0" w:space="0" w:color="auto"/>
        <w:bottom w:val="none" w:sz="0" w:space="0" w:color="auto"/>
        <w:right w:val="none" w:sz="0" w:space="0" w:color="auto"/>
      </w:divBdr>
    </w:div>
    <w:div w:id="1126972269">
      <w:bodyDiv w:val="1"/>
      <w:marLeft w:val="0"/>
      <w:marRight w:val="0"/>
      <w:marTop w:val="0"/>
      <w:marBottom w:val="0"/>
      <w:divBdr>
        <w:top w:val="none" w:sz="0" w:space="0" w:color="auto"/>
        <w:left w:val="none" w:sz="0" w:space="0" w:color="auto"/>
        <w:bottom w:val="none" w:sz="0" w:space="0" w:color="auto"/>
        <w:right w:val="none" w:sz="0" w:space="0" w:color="auto"/>
      </w:divBdr>
    </w:div>
    <w:div w:id="1199777225">
      <w:bodyDiv w:val="1"/>
      <w:marLeft w:val="0"/>
      <w:marRight w:val="0"/>
      <w:marTop w:val="0"/>
      <w:marBottom w:val="0"/>
      <w:divBdr>
        <w:top w:val="none" w:sz="0" w:space="0" w:color="auto"/>
        <w:left w:val="none" w:sz="0" w:space="0" w:color="auto"/>
        <w:bottom w:val="none" w:sz="0" w:space="0" w:color="auto"/>
        <w:right w:val="none" w:sz="0" w:space="0" w:color="auto"/>
      </w:divBdr>
    </w:div>
    <w:div w:id="1229532144">
      <w:bodyDiv w:val="1"/>
      <w:marLeft w:val="0"/>
      <w:marRight w:val="0"/>
      <w:marTop w:val="0"/>
      <w:marBottom w:val="0"/>
      <w:divBdr>
        <w:top w:val="none" w:sz="0" w:space="0" w:color="auto"/>
        <w:left w:val="none" w:sz="0" w:space="0" w:color="auto"/>
        <w:bottom w:val="none" w:sz="0" w:space="0" w:color="auto"/>
        <w:right w:val="none" w:sz="0" w:space="0" w:color="auto"/>
      </w:divBdr>
    </w:div>
    <w:div w:id="1301767955">
      <w:bodyDiv w:val="1"/>
      <w:marLeft w:val="0"/>
      <w:marRight w:val="0"/>
      <w:marTop w:val="0"/>
      <w:marBottom w:val="0"/>
      <w:divBdr>
        <w:top w:val="none" w:sz="0" w:space="0" w:color="auto"/>
        <w:left w:val="none" w:sz="0" w:space="0" w:color="auto"/>
        <w:bottom w:val="none" w:sz="0" w:space="0" w:color="auto"/>
        <w:right w:val="none" w:sz="0" w:space="0" w:color="auto"/>
      </w:divBdr>
    </w:div>
    <w:div w:id="1323049054">
      <w:bodyDiv w:val="1"/>
      <w:marLeft w:val="0"/>
      <w:marRight w:val="0"/>
      <w:marTop w:val="0"/>
      <w:marBottom w:val="0"/>
      <w:divBdr>
        <w:top w:val="none" w:sz="0" w:space="0" w:color="auto"/>
        <w:left w:val="none" w:sz="0" w:space="0" w:color="auto"/>
        <w:bottom w:val="none" w:sz="0" w:space="0" w:color="auto"/>
        <w:right w:val="none" w:sz="0" w:space="0" w:color="auto"/>
      </w:divBdr>
    </w:div>
    <w:div w:id="1379014627">
      <w:bodyDiv w:val="1"/>
      <w:marLeft w:val="0"/>
      <w:marRight w:val="0"/>
      <w:marTop w:val="0"/>
      <w:marBottom w:val="0"/>
      <w:divBdr>
        <w:top w:val="none" w:sz="0" w:space="0" w:color="auto"/>
        <w:left w:val="none" w:sz="0" w:space="0" w:color="auto"/>
        <w:bottom w:val="none" w:sz="0" w:space="0" w:color="auto"/>
        <w:right w:val="none" w:sz="0" w:space="0" w:color="auto"/>
      </w:divBdr>
    </w:div>
    <w:div w:id="1397514002">
      <w:bodyDiv w:val="1"/>
      <w:marLeft w:val="0"/>
      <w:marRight w:val="0"/>
      <w:marTop w:val="0"/>
      <w:marBottom w:val="0"/>
      <w:divBdr>
        <w:top w:val="none" w:sz="0" w:space="0" w:color="auto"/>
        <w:left w:val="none" w:sz="0" w:space="0" w:color="auto"/>
        <w:bottom w:val="none" w:sz="0" w:space="0" w:color="auto"/>
        <w:right w:val="none" w:sz="0" w:space="0" w:color="auto"/>
      </w:divBdr>
    </w:div>
    <w:div w:id="1482040564">
      <w:bodyDiv w:val="1"/>
      <w:marLeft w:val="0"/>
      <w:marRight w:val="0"/>
      <w:marTop w:val="0"/>
      <w:marBottom w:val="0"/>
      <w:divBdr>
        <w:top w:val="none" w:sz="0" w:space="0" w:color="auto"/>
        <w:left w:val="none" w:sz="0" w:space="0" w:color="auto"/>
        <w:bottom w:val="none" w:sz="0" w:space="0" w:color="auto"/>
        <w:right w:val="none" w:sz="0" w:space="0" w:color="auto"/>
      </w:divBdr>
    </w:div>
    <w:div w:id="1555122738">
      <w:bodyDiv w:val="1"/>
      <w:marLeft w:val="0"/>
      <w:marRight w:val="0"/>
      <w:marTop w:val="0"/>
      <w:marBottom w:val="0"/>
      <w:divBdr>
        <w:top w:val="none" w:sz="0" w:space="0" w:color="auto"/>
        <w:left w:val="none" w:sz="0" w:space="0" w:color="auto"/>
        <w:bottom w:val="none" w:sz="0" w:space="0" w:color="auto"/>
        <w:right w:val="none" w:sz="0" w:space="0" w:color="auto"/>
      </w:divBdr>
    </w:div>
    <w:div w:id="1557551588">
      <w:bodyDiv w:val="1"/>
      <w:marLeft w:val="45"/>
      <w:marRight w:val="45"/>
      <w:marTop w:val="90"/>
      <w:marBottom w:val="90"/>
      <w:divBdr>
        <w:top w:val="none" w:sz="0" w:space="0" w:color="auto"/>
        <w:left w:val="none" w:sz="0" w:space="0" w:color="auto"/>
        <w:bottom w:val="none" w:sz="0" w:space="0" w:color="auto"/>
        <w:right w:val="none" w:sz="0" w:space="0" w:color="auto"/>
      </w:divBdr>
      <w:divsChild>
        <w:div w:id="1758013168">
          <w:marLeft w:val="0"/>
          <w:marRight w:val="0"/>
          <w:marTop w:val="0"/>
          <w:marBottom w:val="567"/>
          <w:divBdr>
            <w:top w:val="none" w:sz="0" w:space="0" w:color="auto"/>
            <w:left w:val="none" w:sz="0" w:space="0" w:color="auto"/>
            <w:bottom w:val="none" w:sz="0" w:space="0" w:color="auto"/>
            <w:right w:val="none" w:sz="0" w:space="0" w:color="auto"/>
          </w:divBdr>
        </w:div>
      </w:divsChild>
    </w:div>
    <w:div w:id="1661156515">
      <w:bodyDiv w:val="1"/>
      <w:marLeft w:val="0"/>
      <w:marRight w:val="0"/>
      <w:marTop w:val="0"/>
      <w:marBottom w:val="0"/>
      <w:divBdr>
        <w:top w:val="none" w:sz="0" w:space="0" w:color="auto"/>
        <w:left w:val="none" w:sz="0" w:space="0" w:color="auto"/>
        <w:bottom w:val="none" w:sz="0" w:space="0" w:color="auto"/>
        <w:right w:val="none" w:sz="0" w:space="0" w:color="auto"/>
      </w:divBdr>
    </w:div>
    <w:div w:id="1793591276">
      <w:bodyDiv w:val="1"/>
      <w:marLeft w:val="0"/>
      <w:marRight w:val="0"/>
      <w:marTop w:val="0"/>
      <w:marBottom w:val="0"/>
      <w:divBdr>
        <w:top w:val="none" w:sz="0" w:space="0" w:color="auto"/>
        <w:left w:val="none" w:sz="0" w:space="0" w:color="auto"/>
        <w:bottom w:val="none" w:sz="0" w:space="0" w:color="auto"/>
        <w:right w:val="none" w:sz="0" w:space="0" w:color="auto"/>
      </w:divBdr>
      <w:divsChild>
        <w:div w:id="768158822">
          <w:marLeft w:val="60"/>
          <w:marRight w:val="60"/>
          <w:marTop w:val="0"/>
          <w:marBottom w:val="165"/>
          <w:divBdr>
            <w:top w:val="none" w:sz="0" w:space="0" w:color="auto"/>
            <w:left w:val="none" w:sz="0" w:space="0" w:color="auto"/>
            <w:bottom w:val="none" w:sz="0" w:space="0" w:color="auto"/>
            <w:right w:val="none" w:sz="0" w:space="0" w:color="auto"/>
          </w:divBdr>
        </w:div>
        <w:div w:id="942688512">
          <w:marLeft w:val="60"/>
          <w:marRight w:val="60"/>
          <w:marTop w:val="0"/>
          <w:marBottom w:val="165"/>
          <w:divBdr>
            <w:top w:val="none" w:sz="0" w:space="0" w:color="auto"/>
            <w:left w:val="none" w:sz="0" w:space="0" w:color="auto"/>
            <w:bottom w:val="none" w:sz="0" w:space="0" w:color="auto"/>
            <w:right w:val="none" w:sz="0" w:space="0" w:color="auto"/>
          </w:divBdr>
        </w:div>
        <w:div w:id="728695094">
          <w:marLeft w:val="60"/>
          <w:marRight w:val="60"/>
          <w:marTop w:val="0"/>
          <w:marBottom w:val="165"/>
          <w:divBdr>
            <w:top w:val="none" w:sz="0" w:space="0" w:color="auto"/>
            <w:left w:val="none" w:sz="0" w:space="0" w:color="auto"/>
            <w:bottom w:val="none" w:sz="0" w:space="0" w:color="auto"/>
            <w:right w:val="none" w:sz="0" w:space="0" w:color="auto"/>
          </w:divBdr>
        </w:div>
      </w:divsChild>
    </w:div>
    <w:div w:id="1845853125">
      <w:bodyDiv w:val="1"/>
      <w:marLeft w:val="0"/>
      <w:marRight w:val="0"/>
      <w:marTop w:val="0"/>
      <w:marBottom w:val="0"/>
      <w:divBdr>
        <w:top w:val="none" w:sz="0" w:space="0" w:color="auto"/>
        <w:left w:val="none" w:sz="0" w:space="0" w:color="auto"/>
        <w:bottom w:val="none" w:sz="0" w:space="0" w:color="auto"/>
        <w:right w:val="none" w:sz="0" w:space="0" w:color="auto"/>
      </w:divBdr>
    </w:div>
    <w:div w:id="1873574226">
      <w:bodyDiv w:val="1"/>
      <w:marLeft w:val="0"/>
      <w:marRight w:val="0"/>
      <w:marTop w:val="0"/>
      <w:marBottom w:val="0"/>
      <w:divBdr>
        <w:top w:val="none" w:sz="0" w:space="0" w:color="auto"/>
        <w:left w:val="none" w:sz="0" w:space="0" w:color="auto"/>
        <w:bottom w:val="none" w:sz="0" w:space="0" w:color="auto"/>
        <w:right w:val="none" w:sz="0" w:space="0" w:color="auto"/>
      </w:divBdr>
    </w:div>
    <w:div w:id="1881045608">
      <w:bodyDiv w:val="1"/>
      <w:marLeft w:val="0"/>
      <w:marRight w:val="0"/>
      <w:marTop w:val="0"/>
      <w:marBottom w:val="0"/>
      <w:divBdr>
        <w:top w:val="none" w:sz="0" w:space="0" w:color="auto"/>
        <w:left w:val="none" w:sz="0" w:space="0" w:color="auto"/>
        <w:bottom w:val="none" w:sz="0" w:space="0" w:color="auto"/>
        <w:right w:val="none" w:sz="0" w:space="0" w:color="auto"/>
      </w:divBdr>
    </w:div>
    <w:div w:id="21278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help/13853/windows-lifecycle-fact-sheet"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dl.tilde.lv/TildesJumis/Help/5.5/Online/bankas_dokumentu_apstrade.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l.tilde.lv/TildesJumis/Help/5.5/Online/banka_imports.htm" TargetMode="External"/></Relationships>
</file>

<file path=word/theme/theme1.xml><?xml version="1.0" encoding="utf-8"?>
<a:theme xmlns:a="http://schemas.openxmlformats.org/drawingml/2006/main" name="Office dizains">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9FBD-24B6-4266-B30A-CC11D121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4628</TotalTime>
  <Pages>5</Pages>
  <Words>3613</Words>
  <Characters>2060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Anda Ziemele</dc:creator>
  <cp:lastModifiedBy>Anda Ziemele</cp:lastModifiedBy>
  <cp:revision>232</cp:revision>
  <cp:lastPrinted>2011-06-29T07:58:00Z</cp:lastPrinted>
  <dcterms:created xsi:type="dcterms:W3CDTF">2012-11-23T07:36:00Z</dcterms:created>
  <dcterms:modified xsi:type="dcterms:W3CDTF">2017-06-30T11:39:00Z</dcterms:modified>
</cp:coreProperties>
</file>